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5882" w:rsidRDefault="00240FE2" w:rsidP="00DF5882">
      <w:pPr>
        <w:jc w:val="center"/>
      </w:pPr>
      <w:r>
        <w:t>Concept Note</w:t>
      </w:r>
      <w:r w:rsidR="00DF5882">
        <w:t xml:space="preserve"> with methodology </w:t>
      </w:r>
    </w:p>
    <w:p w:rsidR="00DF5882" w:rsidRDefault="00DF5882" w:rsidP="00DF5882">
      <w:pPr>
        <w:jc w:val="center"/>
      </w:pPr>
      <w:r>
        <w:t xml:space="preserve">for </w:t>
      </w:r>
    </w:p>
    <w:p w:rsidR="00DF5882" w:rsidRDefault="00240FE2" w:rsidP="00DF5882">
      <w:pPr>
        <w:jc w:val="center"/>
      </w:pPr>
      <w:r>
        <w:t xml:space="preserve">Conducting a Knowledge, Attitude, and Practice (KAP) Survey </w:t>
      </w:r>
    </w:p>
    <w:p w:rsidR="00DF5882" w:rsidRDefault="00240FE2" w:rsidP="00DF5882">
      <w:pPr>
        <w:jc w:val="center"/>
      </w:pPr>
      <w:r>
        <w:t xml:space="preserve">on </w:t>
      </w:r>
    </w:p>
    <w:p w:rsidR="00240FE2" w:rsidRDefault="00240FE2" w:rsidP="00DF5882">
      <w:pPr>
        <w:jc w:val="center"/>
      </w:pPr>
      <w:r>
        <w:t>Community Awareness of Civil Rights and School/Education Governance</w:t>
      </w:r>
    </w:p>
    <w:p w:rsidR="00240FE2" w:rsidRDefault="00240FE2" w:rsidP="00DF5882">
      <w:pPr>
        <w:jc w:val="both"/>
      </w:pPr>
    </w:p>
    <w:p w:rsidR="00240FE2" w:rsidRPr="00DF5882" w:rsidRDefault="00240FE2" w:rsidP="00DF5882">
      <w:pPr>
        <w:jc w:val="both"/>
        <w:rPr>
          <w:b/>
          <w:bCs/>
        </w:rPr>
      </w:pPr>
      <w:r w:rsidRPr="00DF5882">
        <w:rPr>
          <w:b/>
          <w:bCs/>
        </w:rPr>
        <w:t>1. Introduction</w:t>
      </w:r>
    </w:p>
    <w:p w:rsidR="00240FE2" w:rsidRDefault="00240FE2" w:rsidP="00DF5882">
      <w:pPr>
        <w:jc w:val="both"/>
      </w:pPr>
    </w:p>
    <w:p w:rsidR="00DF5882" w:rsidRDefault="00DF5882" w:rsidP="00DF5882">
      <w:pPr>
        <w:jc w:val="both"/>
      </w:pPr>
      <w:r w:rsidRPr="00DF5882">
        <w:t xml:space="preserve">NIDA-Pakistan, appointed as the community engagement consultant for the KP-HCIP dated back 9th July 2024, will play a crucial role in fostering effective community involvement and accountability in education. Their primary responsibilities include designing and implementing strategic interventions tailored to enhance community engagement throughout the project. This involves close collaboration with the KP-HCIP Project Management Unit (PMU) to plan and execute community engagement activities within selected schools, ensuring alignment with the project's objectives. </w:t>
      </w:r>
    </w:p>
    <w:p w:rsidR="00DF5882" w:rsidRPr="00DF5882" w:rsidRDefault="00DF5882" w:rsidP="00DF5882"/>
    <w:p w:rsidR="00240FE2" w:rsidRDefault="00DF5882" w:rsidP="00DF5882">
      <w:pPr>
        <w:jc w:val="both"/>
      </w:pPr>
      <w:r>
        <w:t>As per initial information in the RFP, i</w:t>
      </w:r>
      <w:r w:rsidR="00240FE2">
        <w:t>n many communities, there is a significant gap in awareness and understanding of civil rights and school/education governance. This gap hinders effective community participation in local governance, particularly in the realm of school governance and the roles and responsibilities of Parent-Teacher Committees (PTCs). To address this issue, it is essential to conduct a Knowledge, Attitude, and Practice (KAP) survey to assess the current level of community awareness and identify areas where interventions are needed.</w:t>
      </w:r>
    </w:p>
    <w:p w:rsidR="00240FE2" w:rsidRDefault="00240FE2" w:rsidP="00DF5882">
      <w:pPr>
        <w:jc w:val="both"/>
      </w:pPr>
    </w:p>
    <w:p w:rsidR="00240FE2" w:rsidRDefault="00240FE2" w:rsidP="00DF5882">
      <w:pPr>
        <w:jc w:val="both"/>
      </w:pPr>
      <w:r>
        <w:t>This concept note outlines the methodology for conducting the KAP survey, with a focus on assessing the community’s knowledge, attitudes, and practices related to civil rights, school governance, the roles of PTCs, and state accountability. The survey will also include a profiling of the project communities to understand their socio-economic status, educational background, and other relevant demographic information.</w:t>
      </w:r>
    </w:p>
    <w:p w:rsidR="00240FE2" w:rsidRDefault="00240FE2" w:rsidP="00DF5882">
      <w:pPr>
        <w:jc w:val="both"/>
      </w:pPr>
    </w:p>
    <w:p w:rsidR="00240FE2" w:rsidRPr="00DF5882" w:rsidRDefault="00240FE2" w:rsidP="00DF5882">
      <w:pPr>
        <w:jc w:val="both"/>
        <w:rPr>
          <w:b/>
          <w:bCs/>
        </w:rPr>
      </w:pPr>
      <w:r w:rsidRPr="00DF5882">
        <w:rPr>
          <w:b/>
          <w:bCs/>
        </w:rPr>
        <w:t>2. Objectives</w:t>
      </w:r>
    </w:p>
    <w:p w:rsidR="00240FE2" w:rsidRDefault="00240FE2" w:rsidP="00DF5882">
      <w:pPr>
        <w:jc w:val="both"/>
      </w:pPr>
    </w:p>
    <w:p w:rsidR="00240FE2" w:rsidRDefault="00240FE2" w:rsidP="00DF5882">
      <w:pPr>
        <w:jc w:val="both"/>
      </w:pPr>
      <w:r>
        <w:t>The primary objectives of the KAP survey are:</w:t>
      </w:r>
    </w:p>
    <w:p w:rsidR="00240FE2" w:rsidRDefault="00240FE2" w:rsidP="00DF5882">
      <w:pPr>
        <w:jc w:val="both"/>
      </w:pPr>
    </w:p>
    <w:p w:rsidR="00240FE2" w:rsidRDefault="00240FE2" w:rsidP="00DF5882">
      <w:pPr>
        <w:pStyle w:val="ListParagraph"/>
        <w:numPr>
          <w:ilvl w:val="0"/>
          <w:numId w:val="1"/>
        </w:numPr>
        <w:jc w:val="both"/>
      </w:pPr>
      <w:r>
        <w:t>To assess the level of knowledge among community members regarding civil rights, school/education governance, and state accountability.</w:t>
      </w:r>
    </w:p>
    <w:p w:rsidR="00240FE2" w:rsidRDefault="00240FE2" w:rsidP="00DF5882">
      <w:pPr>
        <w:pStyle w:val="ListParagraph"/>
        <w:numPr>
          <w:ilvl w:val="0"/>
          <w:numId w:val="1"/>
        </w:numPr>
        <w:jc w:val="both"/>
      </w:pPr>
      <w:r>
        <w:t>To understand the attitudes of community members towards their civil rights and their role in school governance.</w:t>
      </w:r>
    </w:p>
    <w:p w:rsidR="00240FE2" w:rsidRDefault="00240FE2" w:rsidP="00DF5882">
      <w:pPr>
        <w:pStyle w:val="ListParagraph"/>
        <w:numPr>
          <w:ilvl w:val="0"/>
          <w:numId w:val="1"/>
        </w:numPr>
        <w:jc w:val="both"/>
      </w:pPr>
      <w:r>
        <w:t>To identify current practices related to community participation in school governance, particularly the roles and responsibilities of PTCs.</w:t>
      </w:r>
    </w:p>
    <w:p w:rsidR="00240FE2" w:rsidRDefault="00240FE2" w:rsidP="00DF5882">
      <w:pPr>
        <w:pStyle w:val="ListParagraph"/>
        <w:numPr>
          <w:ilvl w:val="0"/>
          <w:numId w:val="1"/>
        </w:numPr>
        <w:jc w:val="both"/>
      </w:pPr>
      <w:r>
        <w:t>To profile the project communities in terms of socio-economic status, educational background, and other demographic factors.</w:t>
      </w:r>
    </w:p>
    <w:p w:rsidR="00240FE2" w:rsidRDefault="00240FE2" w:rsidP="00DF5882">
      <w:pPr>
        <w:pStyle w:val="ListParagraph"/>
        <w:numPr>
          <w:ilvl w:val="0"/>
          <w:numId w:val="1"/>
        </w:numPr>
        <w:jc w:val="both"/>
      </w:pPr>
      <w:r>
        <w:lastRenderedPageBreak/>
        <w:t>To identify gaps and areas for intervention to improve community awareness and participation in civil rights and school governance.</w:t>
      </w:r>
    </w:p>
    <w:p w:rsidR="00240FE2" w:rsidRDefault="00240FE2" w:rsidP="00DF5882">
      <w:pPr>
        <w:jc w:val="both"/>
      </w:pPr>
    </w:p>
    <w:p w:rsidR="00240FE2" w:rsidRPr="00DF5882" w:rsidRDefault="00240FE2" w:rsidP="00DF5882">
      <w:pPr>
        <w:jc w:val="both"/>
        <w:rPr>
          <w:b/>
          <w:bCs/>
        </w:rPr>
      </w:pPr>
      <w:r w:rsidRPr="00DF5882">
        <w:rPr>
          <w:b/>
          <w:bCs/>
        </w:rPr>
        <w:t>3. Methodology</w:t>
      </w:r>
    </w:p>
    <w:p w:rsidR="00240FE2" w:rsidRDefault="00240FE2" w:rsidP="00DF5882">
      <w:pPr>
        <w:jc w:val="both"/>
      </w:pPr>
    </w:p>
    <w:p w:rsidR="00240FE2" w:rsidRDefault="00240FE2" w:rsidP="00DF5882">
      <w:pPr>
        <w:jc w:val="both"/>
        <w:rPr>
          <w:b/>
          <w:bCs/>
        </w:rPr>
      </w:pPr>
      <w:r w:rsidRPr="00DF5882">
        <w:rPr>
          <w:b/>
          <w:bCs/>
        </w:rPr>
        <w:t>3.1 Survey Design</w:t>
      </w:r>
    </w:p>
    <w:p w:rsidR="00DF5882" w:rsidRPr="00DF5882" w:rsidRDefault="00DF5882" w:rsidP="00DF5882">
      <w:pPr>
        <w:jc w:val="both"/>
        <w:rPr>
          <w:b/>
          <w:bCs/>
        </w:rPr>
      </w:pPr>
    </w:p>
    <w:p w:rsidR="00240FE2" w:rsidRDefault="00240FE2" w:rsidP="00DF5882">
      <w:pPr>
        <w:jc w:val="both"/>
      </w:pPr>
      <w:r>
        <w:t xml:space="preserve">The KAP survey </w:t>
      </w:r>
      <w:r w:rsidR="00DF5882">
        <w:t>is</w:t>
      </w:r>
      <w:r>
        <w:t xml:space="preserve"> designed to collect both qualitative and quantitative data. The survey will be structured into four main sections:</w:t>
      </w:r>
    </w:p>
    <w:p w:rsidR="00240FE2" w:rsidRDefault="00240FE2" w:rsidP="00DF5882">
      <w:pPr>
        <w:jc w:val="both"/>
      </w:pPr>
    </w:p>
    <w:p w:rsidR="00240FE2" w:rsidRDefault="00240FE2" w:rsidP="00DF5882">
      <w:pPr>
        <w:pStyle w:val="ListParagraph"/>
        <w:numPr>
          <w:ilvl w:val="0"/>
          <w:numId w:val="3"/>
        </w:numPr>
        <w:jc w:val="both"/>
      </w:pPr>
      <w:r w:rsidRPr="00DF5882">
        <w:rPr>
          <w:b/>
          <w:bCs/>
        </w:rPr>
        <w:t>Demographic Profiling:</w:t>
      </w:r>
      <w:r>
        <w:t xml:space="preserve"> This section will collect data on the respondents' socio-economic status, education level, occupation, and other relevant demographic information.</w:t>
      </w:r>
    </w:p>
    <w:p w:rsidR="00240FE2" w:rsidRDefault="00240FE2" w:rsidP="00DF5882">
      <w:pPr>
        <w:pStyle w:val="ListParagraph"/>
        <w:numPr>
          <w:ilvl w:val="0"/>
          <w:numId w:val="3"/>
        </w:numPr>
        <w:jc w:val="both"/>
      </w:pPr>
      <w:r w:rsidRPr="00DF5882">
        <w:rPr>
          <w:b/>
          <w:bCs/>
        </w:rPr>
        <w:t>Knowledge:</w:t>
      </w:r>
      <w:r>
        <w:t xml:space="preserve"> This section will assess the respondents' understanding of civil rights, school governance, and the roles of PTCs.</w:t>
      </w:r>
    </w:p>
    <w:p w:rsidR="00240FE2" w:rsidRDefault="00240FE2" w:rsidP="00DF5882">
      <w:pPr>
        <w:pStyle w:val="ListParagraph"/>
        <w:numPr>
          <w:ilvl w:val="0"/>
          <w:numId w:val="3"/>
        </w:numPr>
        <w:jc w:val="both"/>
      </w:pPr>
      <w:r w:rsidRPr="00DF5882">
        <w:rPr>
          <w:b/>
          <w:bCs/>
        </w:rPr>
        <w:t>Attitudes:</w:t>
      </w:r>
      <w:r>
        <w:t xml:space="preserve"> This section will explore the respondents' perceptions and attitudes towards civil rights, school governance, and the effectiveness of PTCs.</w:t>
      </w:r>
    </w:p>
    <w:p w:rsidR="00240FE2" w:rsidRDefault="00240FE2" w:rsidP="00DF5882">
      <w:pPr>
        <w:pStyle w:val="ListParagraph"/>
        <w:numPr>
          <w:ilvl w:val="0"/>
          <w:numId w:val="3"/>
        </w:numPr>
        <w:jc w:val="both"/>
      </w:pPr>
      <w:r w:rsidRPr="00DF5882">
        <w:rPr>
          <w:b/>
          <w:bCs/>
        </w:rPr>
        <w:t>Practices:</w:t>
      </w:r>
      <w:r>
        <w:t xml:space="preserve"> This section will investigate the current practices of community members in participating in school governance and other civic activities.</w:t>
      </w:r>
    </w:p>
    <w:p w:rsidR="00240FE2" w:rsidRDefault="00240FE2" w:rsidP="00DF5882">
      <w:pPr>
        <w:jc w:val="both"/>
      </w:pPr>
    </w:p>
    <w:p w:rsidR="00240FE2" w:rsidRPr="00DF5882" w:rsidRDefault="00240FE2" w:rsidP="00DF5882">
      <w:pPr>
        <w:jc w:val="both"/>
        <w:rPr>
          <w:b/>
          <w:bCs/>
        </w:rPr>
      </w:pPr>
      <w:r w:rsidRPr="00DF5882">
        <w:rPr>
          <w:b/>
          <w:bCs/>
        </w:rPr>
        <w:t>3.2 Sampling Method</w:t>
      </w:r>
    </w:p>
    <w:p w:rsidR="00240FE2" w:rsidRDefault="00240FE2" w:rsidP="00DF5882">
      <w:pPr>
        <w:jc w:val="both"/>
      </w:pPr>
      <w:r>
        <w:t>The survey will be conducted in the project communities</w:t>
      </w:r>
      <w:r w:rsidR="00DF5882">
        <w:t xml:space="preserve"> forming catchment population of the 1000 targeted schools</w:t>
      </w:r>
      <w:r>
        <w:t>. A stratified random sampling method will be used to ensure that the sample is representative of the entire community. The target sample size will be determined based on the total population of the communities, with an aim to achieve a confidence level of 95% and a margin of error of 5%.</w:t>
      </w:r>
    </w:p>
    <w:p w:rsidR="0047191E" w:rsidRDefault="0047191E" w:rsidP="00DF5882">
      <w:pPr>
        <w:jc w:val="both"/>
      </w:pPr>
    </w:p>
    <w:p w:rsidR="0047191E" w:rsidRPr="00394ACD" w:rsidRDefault="0047191E" w:rsidP="0047191E">
      <w:pPr>
        <w:spacing w:before="100" w:beforeAutospacing="1" w:after="100" w:afterAutospacing="1"/>
        <w:outlineLvl w:val="1"/>
        <w:rPr>
          <w:rFonts w:ascii="Times New Roman" w:eastAsia="Times New Roman" w:hAnsi="Times New Roman" w:cs="Times New Roman"/>
          <w:b/>
          <w:bCs/>
          <w:kern w:val="0"/>
          <w:sz w:val="22"/>
          <w:szCs w:val="22"/>
          <w14:ligatures w14:val="none"/>
        </w:rPr>
      </w:pPr>
      <w:r w:rsidRPr="00394ACD">
        <w:rPr>
          <w:rFonts w:ascii="Times New Roman" w:eastAsia="Times New Roman" w:hAnsi="Times New Roman" w:cs="Times New Roman"/>
          <w:b/>
          <w:bCs/>
          <w:kern w:val="0"/>
          <w:sz w:val="22"/>
          <w:szCs w:val="22"/>
          <w14:ligatures w14:val="none"/>
        </w:rPr>
        <w:t>Sample Size Calculation</w:t>
      </w:r>
    </w:p>
    <w:p w:rsidR="0047191E" w:rsidRPr="00623DB6" w:rsidRDefault="0047191E" w:rsidP="0047191E">
      <w:pPr>
        <w:spacing w:before="100" w:beforeAutospacing="1" w:after="100" w:afterAutospacing="1"/>
        <w:outlineLvl w:val="1"/>
        <w:rPr>
          <w:rFonts w:ascii="Times New Roman" w:eastAsia="Times New Roman" w:hAnsi="Times New Roman" w:cs="Times New Roman"/>
          <w:kern w:val="0"/>
          <w:sz w:val="22"/>
          <w:szCs w:val="22"/>
          <w14:ligatures w14:val="none"/>
        </w:rPr>
      </w:pPr>
      <w:r w:rsidRPr="00623DB6">
        <w:rPr>
          <w:rFonts w:ascii="Times New Roman" w:eastAsia="Times New Roman" w:hAnsi="Times New Roman" w:cs="Times New Roman"/>
          <w:noProof/>
          <w:kern w:val="0"/>
          <w:sz w:val="22"/>
          <w:szCs w:val="22"/>
          <w14:ligatures w14:val="none"/>
        </w:rPr>
        <w:drawing>
          <wp:anchor distT="0" distB="0" distL="114300" distR="114300" simplePos="0" relativeHeight="251659264" behindDoc="1" locked="0" layoutInCell="1" allowOverlap="1" wp14:anchorId="46B0E902" wp14:editId="0BE7DD54">
            <wp:simplePos x="0" y="0"/>
            <wp:positionH relativeFrom="column">
              <wp:posOffset>49619</wp:posOffset>
            </wp:positionH>
            <wp:positionV relativeFrom="paragraph">
              <wp:posOffset>403713</wp:posOffset>
            </wp:positionV>
            <wp:extent cx="5943600" cy="1878330"/>
            <wp:effectExtent l="0" t="0" r="0" b="1270"/>
            <wp:wrapTight wrapText="bothSides">
              <wp:wrapPolygon edited="0">
                <wp:start x="0" y="0"/>
                <wp:lineTo x="0" y="21469"/>
                <wp:lineTo x="21554" y="21469"/>
                <wp:lineTo x="21554" y="0"/>
                <wp:lineTo x="0" y="0"/>
              </wp:wrapPolygon>
            </wp:wrapTight>
            <wp:docPr id="12066393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63939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1878330"/>
                    </a:xfrm>
                    <a:prstGeom prst="rect">
                      <a:avLst/>
                    </a:prstGeom>
                  </pic:spPr>
                </pic:pic>
              </a:graphicData>
            </a:graphic>
            <wp14:sizeRelH relativeFrom="page">
              <wp14:pctWidth>0</wp14:pctWidth>
            </wp14:sizeRelH>
            <wp14:sizeRelV relativeFrom="page">
              <wp14:pctHeight>0</wp14:pctHeight>
            </wp14:sizeRelV>
          </wp:anchor>
        </w:drawing>
      </w:r>
      <w:r w:rsidRPr="00623DB6">
        <w:rPr>
          <w:rFonts w:ascii="Times New Roman" w:eastAsia="Times New Roman" w:hAnsi="Times New Roman" w:cs="Times New Roman"/>
          <w:kern w:val="0"/>
          <w:sz w:val="22"/>
          <w:szCs w:val="22"/>
          <w14:ligatures w14:val="none"/>
        </w:rPr>
        <w:t>To ensure the survey is representative, a stratified random sampling method will be used. The sample size will be determined using the formula for a simple random sample:</w:t>
      </w:r>
    </w:p>
    <w:p w:rsidR="0047191E" w:rsidRPr="00623DB6" w:rsidRDefault="0047191E" w:rsidP="0047191E">
      <w:pPr>
        <w:spacing w:before="100" w:beforeAutospacing="1" w:after="100" w:afterAutospacing="1"/>
        <w:outlineLvl w:val="1"/>
        <w:rPr>
          <w:rFonts w:ascii="Times New Roman" w:eastAsia="Times New Roman" w:hAnsi="Times New Roman" w:cs="Times New Roman"/>
          <w:kern w:val="0"/>
          <w:sz w:val="22"/>
          <w:szCs w:val="22"/>
          <w14:ligatures w14:val="none"/>
        </w:rPr>
      </w:pPr>
      <w:r w:rsidRPr="00623DB6">
        <w:rPr>
          <w:rFonts w:ascii="Times New Roman" w:eastAsia="Times New Roman" w:hAnsi="Times New Roman" w:cs="Times New Roman"/>
          <w:kern w:val="0"/>
          <w:sz w:val="22"/>
          <w:szCs w:val="22"/>
          <w14:ligatures w14:val="none"/>
        </w:rPr>
        <w:lastRenderedPageBreak/>
        <w:t>For</w:t>
      </w:r>
      <w:r>
        <w:rPr>
          <w:rFonts w:ascii="Times New Roman" w:eastAsia="Times New Roman" w:hAnsi="Times New Roman" w:cs="Times New Roman"/>
          <w:kern w:val="0"/>
          <w:sz w:val="22"/>
          <w:szCs w:val="22"/>
          <w14:ligatures w14:val="none"/>
        </w:rPr>
        <w:t xml:space="preserve"> individual interviews</w:t>
      </w:r>
      <w:r w:rsidRPr="00623DB6">
        <w:rPr>
          <w:rFonts w:ascii="Times New Roman" w:eastAsia="Times New Roman" w:hAnsi="Times New Roman" w:cs="Times New Roman"/>
          <w:kern w:val="0"/>
          <w:sz w:val="22"/>
          <w:szCs w:val="22"/>
          <w14:ligatures w14:val="none"/>
        </w:rPr>
        <w:t>:</w:t>
      </w:r>
    </w:p>
    <w:p w:rsidR="0047191E" w:rsidRPr="00623DB6" w:rsidRDefault="0047191E" w:rsidP="0047191E">
      <w:pPr>
        <w:spacing w:before="100" w:beforeAutospacing="1" w:after="100" w:afterAutospacing="1"/>
        <w:outlineLvl w:val="1"/>
        <w:rPr>
          <w:rFonts w:ascii="Times New Roman" w:eastAsia="Times New Roman" w:hAnsi="Times New Roman" w:cs="Times New Roman"/>
          <w:kern w:val="0"/>
          <w:sz w:val="22"/>
          <w:szCs w:val="22"/>
          <w14:ligatures w14:val="none"/>
        </w:rPr>
      </w:pPr>
      <w:r w:rsidRPr="00623DB6">
        <w:rPr>
          <w:rFonts w:ascii="Times New Roman" w:eastAsia="Times New Roman" w:hAnsi="Times New Roman" w:cs="Times New Roman"/>
          <w:noProof/>
          <w:kern w:val="0"/>
          <w:sz w:val="22"/>
          <w:szCs w:val="22"/>
          <w14:ligatures w14:val="none"/>
        </w:rPr>
        <w:drawing>
          <wp:inline distT="0" distB="0" distL="0" distR="0" wp14:anchorId="59228CB2" wp14:editId="1D7C76D0">
            <wp:extent cx="5943600" cy="1239520"/>
            <wp:effectExtent l="0" t="0" r="0" b="5080"/>
            <wp:docPr id="11580748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074838" name=""/>
                    <pic:cNvPicPr/>
                  </pic:nvPicPr>
                  <pic:blipFill>
                    <a:blip r:embed="rId8"/>
                    <a:stretch>
                      <a:fillRect/>
                    </a:stretch>
                  </pic:blipFill>
                  <pic:spPr>
                    <a:xfrm>
                      <a:off x="0" y="0"/>
                      <a:ext cx="5943600" cy="1239520"/>
                    </a:xfrm>
                    <a:prstGeom prst="rect">
                      <a:avLst/>
                    </a:prstGeom>
                  </pic:spPr>
                </pic:pic>
              </a:graphicData>
            </a:graphic>
          </wp:inline>
        </w:drawing>
      </w:r>
    </w:p>
    <w:p w:rsidR="0047191E" w:rsidRDefault="0047191E" w:rsidP="0047191E"/>
    <w:p w:rsidR="0047191E" w:rsidRDefault="0047191E" w:rsidP="0047191E">
      <w:r>
        <w:t>For Focus Group Discussions (FGDs)</w:t>
      </w:r>
    </w:p>
    <w:p w:rsidR="0047191E" w:rsidRDefault="0047191E" w:rsidP="0047191E"/>
    <w:p w:rsidR="0047191E" w:rsidRDefault="0047191E" w:rsidP="0047191E">
      <w:r>
        <w:t xml:space="preserve"> With Average Participants per FGD: 8-12 participants (assumed 10 for calculation)</w:t>
      </w:r>
    </w:p>
    <w:p w:rsidR="0047191E" w:rsidRDefault="0047191E" w:rsidP="0047191E">
      <w:r w:rsidRPr="00E70AC5">
        <w:rPr>
          <w:noProof/>
        </w:rPr>
        <w:drawing>
          <wp:inline distT="0" distB="0" distL="0" distR="0" wp14:anchorId="4AE6BD7D" wp14:editId="11003988">
            <wp:extent cx="5943600" cy="2454275"/>
            <wp:effectExtent l="0" t="0" r="0" b="0"/>
            <wp:docPr id="602875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875620" name=""/>
                    <pic:cNvPicPr/>
                  </pic:nvPicPr>
                  <pic:blipFill>
                    <a:blip r:embed="rId9"/>
                    <a:stretch>
                      <a:fillRect/>
                    </a:stretch>
                  </pic:blipFill>
                  <pic:spPr>
                    <a:xfrm>
                      <a:off x="0" y="0"/>
                      <a:ext cx="5943600" cy="2454275"/>
                    </a:xfrm>
                    <a:prstGeom prst="rect">
                      <a:avLst/>
                    </a:prstGeom>
                  </pic:spPr>
                </pic:pic>
              </a:graphicData>
            </a:graphic>
          </wp:inline>
        </w:drawing>
      </w:r>
    </w:p>
    <w:p w:rsidR="0047191E" w:rsidRDefault="0047191E" w:rsidP="0047191E"/>
    <w:p w:rsidR="0047191E" w:rsidRDefault="0047191E" w:rsidP="0047191E">
      <w:r>
        <w:t>1. Individual Interviews Sample Size: Approximately 377 community members.</w:t>
      </w:r>
    </w:p>
    <w:p w:rsidR="0047191E" w:rsidRDefault="0047191E" w:rsidP="0047191E">
      <w:r>
        <w:t>2. Number of FGDs: Approximately 100 FGDs (10% of the school’s catchment population).</w:t>
      </w:r>
    </w:p>
    <w:p w:rsidR="00240FE2" w:rsidRDefault="00240FE2" w:rsidP="00DF5882">
      <w:pPr>
        <w:jc w:val="both"/>
      </w:pPr>
    </w:p>
    <w:p w:rsidR="00240FE2" w:rsidRPr="00DF5882" w:rsidRDefault="00240FE2" w:rsidP="00DF5882">
      <w:pPr>
        <w:jc w:val="both"/>
        <w:rPr>
          <w:b/>
          <w:bCs/>
        </w:rPr>
      </w:pPr>
      <w:r w:rsidRPr="00DF5882">
        <w:rPr>
          <w:b/>
          <w:bCs/>
        </w:rPr>
        <w:t>3.3 Data Collection</w:t>
      </w:r>
    </w:p>
    <w:p w:rsidR="00177B5B" w:rsidRDefault="00240FE2" w:rsidP="00DF5882">
      <w:pPr>
        <w:jc w:val="both"/>
      </w:pPr>
      <w:r>
        <w:t xml:space="preserve">Data collection will be conducted using face-to-face interviews </w:t>
      </w:r>
      <w:r w:rsidR="00DF5882">
        <w:t xml:space="preserve">and focus groups discussions </w:t>
      </w:r>
      <w:r>
        <w:t xml:space="preserve">with structured </w:t>
      </w:r>
      <w:r w:rsidR="00DF5882">
        <w:t xml:space="preserve">and semi structured </w:t>
      </w:r>
      <w:r>
        <w:t xml:space="preserve">questionnaires. </w:t>
      </w:r>
    </w:p>
    <w:p w:rsidR="00177B5B" w:rsidRDefault="00177B5B" w:rsidP="00DF5882">
      <w:pPr>
        <w:jc w:val="both"/>
      </w:pPr>
    </w:p>
    <w:p w:rsidR="00177B5B" w:rsidRPr="00177B5B" w:rsidRDefault="00177B5B" w:rsidP="00177B5B">
      <w:pPr>
        <w:spacing w:before="100" w:beforeAutospacing="1" w:after="100" w:afterAutospacing="1"/>
        <w:rPr>
          <w:rFonts w:ascii="Arial" w:eastAsia="Times New Roman" w:hAnsi="Arial" w:cs="Arial"/>
          <w:color w:val="000000"/>
          <w:kern w:val="0"/>
          <w14:ligatures w14:val="none"/>
        </w:rPr>
      </w:pPr>
      <w:r>
        <w:t xml:space="preserve">3.3.1 </w:t>
      </w:r>
      <w:r w:rsidRPr="00177B5B">
        <w:rPr>
          <w:rFonts w:ascii="Arial" w:eastAsia="Times New Roman" w:hAnsi="Arial" w:cs="Arial"/>
          <w:color w:val="000000"/>
          <w:kern w:val="0"/>
          <w14:ligatures w14:val="none"/>
        </w:rPr>
        <w:t xml:space="preserve">Enumerator training </w:t>
      </w:r>
    </w:p>
    <w:p w:rsidR="00177B5B" w:rsidRDefault="00240FE2" w:rsidP="00DF5882">
      <w:pPr>
        <w:jc w:val="both"/>
      </w:pPr>
      <w:r>
        <w:t xml:space="preserve">Enumerators </w:t>
      </w:r>
      <w:r w:rsidR="00DF5882">
        <w:t xml:space="preserve">and field officers in each district </w:t>
      </w:r>
      <w:r>
        <w:t xml:space="preserve">will be trained to administer the survey to ensure consistency and accuracy. </w:t>
      </w:r>
      <w:r w:rsidR="00177B5B">
        <w:t xml:space="preserve">The training program </w:t>
      </w:r>
      <w:r w:rsidR="00177B5B">
        <w:t>will</w:t>
      </w:r>
      <w:r w:rsidR="00177B5B">
        <w:t xml:space="preserve"> cover the following key aspects:</w:t>
      </w:r>
    </w:p>
    <w:p w:rsidR="00177B5B" w:rsidRDefault="00177B5B" w:rsidP="00DF5882">
      <w:pPr>
        <w:jc w:val="both"/>
      </w:pPr>
    </w:p>
    <w:p w:rsidR="00177B5B" w:rsidRPr="00177B5B" w:rsidRDefault="00177B5B" w:rsidP="00177B5B">
      <w:p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lastRenderedPageBreak/>
        <w:t>Understanding the Survey Objectives:</w:t>
      </w:r>
    </w:p>
    <w:p w:rsidR="00177B5B" w:rsidRPr="00177B5B" w:rsidRDefault="00177B5B" w:rsidP="00177B5B">
      <w:pPr>
        <w:numPr>
          <w:ilvl w:val="0"/>
          <w:numId w:val="15"/>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Purpose and Scope:</w:t>
      </w:r>
      <w:r w:rsidRPr="00177B5B">
        <w:rPr>
          <w:rFonts w:asciiTheme="majorHAnsi" w:eastAsia="Times New Roman" w:hAnsiTheme="majorHAnsi" w:cstheme="majorHAnsi"/>
          <w:kern w:val="0"/>
          <w14:ligatures w14:val="none"/>
        </w:rPr>
        <w:t xml:space="preserve"> Enumerators </w:t>
      </w:r>
      <w:r>
        <w:rPr>
          <w:rFonts w:asciiTheme="majorHAnsi" w:eastAsia="Times New Roman" w:hAnsiTheme="majorHAnsi" w:cstheme="majorHAnsi"/>
          <w:kern w:val="0"/>
          <w14:ligatures w14:val="none"/>
        </w:rPr>
        <w:t xml:space="preserve">will get to know and </w:t>
      </w:r>
      <w:r w:rsidRPr="00177B5B">
        <w:rPr>
          <w:rFonts w:asciiTheme="majorHAnsi" w:eastAsia="Times New Roman" w:hAnsiTheme="majorHAnsi" w:cstheme="majorHAnsi"/>
          <w:kern w:val="0"/>
          <w14:ligatures w14:val="none"/>
        </w:rPr>
        <w:t xml:space="preserve">well-versed in </w:t>
      </w:r>
      <w:r>
        <w:rPr>
          <w:rFonts w:asciiTheme="majorHAnsi" w:eastAsia="Times New Roman" w:hAnsiTheme="majorHAnsi" w:cstheme="majorHAnsi"/>
          <w:kern w:val="0"/>
          <w14:ligatures w14:val="none"/>
        </w:rPr>
        <w:t xml:space="preserve">explaining </w:t>
      </w:r>
      <w:r w:rsidRPr="00177B5B">
        <w:rPr>
          <w:rFonts w:asciiTheme="majorHAnsi" w:eastAsia="Times New Roman" w:hAnsiTheme="majorHAnsi" w:cstheme="majorHAnsi"/>
          <w:kern w:val="0"/>
          <w14:ligatures w14:val="none"/>
        </w:rPr>
        <w:t>the survey's goals, which include assessing community awareness of civil rights, school/education governance, and the roles and responsibilities of Parent-Teacher Committees (PTCs).</w:t>
      </w:r>
    </w:p>
    <w:p w:rsidR="00177B5B" w:rsidRPr="00177B5B" w:rsidRDefault="00177B5B" w:rsidP="00177B5B">
      <w:pPr>
        <w:numPr>
          <w:ilvl w:val="0"/>
          <w:numId w:val="15"/>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Importance of Data Quality:</w:t>
      </w:r>
      <w:r w:rsidRPr="00177B5B">
        <w:rPr>
          <w:rFonts w:asciiTheme="majorHAnsi" w:eastAsia="Times New Roman" w:hAnsiTheme="majorHAnsi" w:cstheme="majorHAnsi"/>
          <w:kern w:val="0"/>
          <w14:ligatures w14:val="none"/>
        </w:rPr>
        <w:t xml:space="preserve"> Emphasize the significance of accurate data collection and how it impacts the overall success of the survey.</w:t>
      </w:r>
    </w:p>
    <w:p w:rsidR="00177B5B" w:rsidRPr="00177B5B" w:rsidRDefault="00177B5B" w:rsidP="00177B5B">
      <w:p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b. Familiarization with the Questionnaire:</w:t>
      </w:r>
    </w:p>
    <w:p w:rsidR="00177B5B" w:rsidRPr="00177B5B" w:rsidRDefault="00177B5B" w:rsidP="00177B5B">
      <w:pPr>
        <w:numPr>
          <w:ilvl w:val="0"/>
          <w:numId w:val="16"/>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Questionnaire Review:</w:t>
      </w:r>
      <w:r w:rsidRPr="00177B5B">
        <w:rPr>
          <w:rFonts w:asciiTheme="majorHAnsi" w:eastAsia="Times New Roman" w:hAnsiTheme="majorHAnsi" w:cstheme="majorHAnsi"/>
          <w:kern w:val="0"/>
          <w14:ligatures w14:val="none"/>
        </w:rPr>
        <w:t xml:space="preserve"> Enumerators </w:t>
      </w:r>
      <w:r>
        <w:rPr>
          <w:rFonts w:asciiTheme="majorHAnsi" w:eastAsia="Times New Roman" w:hAnsiTheme="majorHAnsi" w:cstheme="majorHAnsi"/>
          <w:kern w:val="0"/>
          <w14:ligatures w14:val="none"/>
        </w:rPr>
        <w:t>will</w:t>
      </w:r>
      <w:r w:rsidRPr="00177B5B">
        <w:rPr>
          <w:rFonts w:asciiTheme="majorHAnsi" w:eastAsia="Times New Roman" w:hAnsiTheme="majorHAnsi" w:cstheme="majorHAnsi"/>
          <w:kern w:val="0"/>
          <w14:ligatures w14:val="none"/>
        </w:rPr>
        <w:t xml:space="preserve"> thoroughly review and understand each question in the questionnaire, including its purpose and how it relates to the survey's objectives.</w:t>
      </w:r>
    </w:p>
    <w:p w:rsidR="00177B5B" w:rsidRPr="00177B5B" w:rsidRDefault="00177B5B" w:rsidP="00177B5B">
      <w:pPr>
        <w:numPr>
          <w:ilvl w:val="0"/>
          <w:numId w:val="16"/>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Mock Interviews:</w:t>
      </w:r>
      <w:r w:rsidRPr="00177B5B">
        <w:rPr>
          <w:rFonts w:asciiTheme="majorHAnsi" w:eastAsia="Times New Roman" w:hAnsiTheme="majorHAnsi" w:cstheme="majorHAnsi"/>
          <w:kern w:val="0"/>
          <w14:ligatures w14:val="none"/>
        </w:rPr>
        <w:t xml:space="preserve"> </w:t>
      </w:r>
      <w:r>
        <w:rPr>
          <w:rFonts w:asciiTheme="majorHAnsi" w:eastAsia="Times New Roman" w:hAnsiTheme="majorHAnsi" w:cstheme="majorHAnsi"/>
          <w:kern w:val="0"/>
          <w14:ligatures w14:val="none"/>
        </w:rPr>
        <w:t>during the training, they will</w:t>
      </w:r>
      <w:r w:rsidRPr="00177B5B">
        <w:rPr>
          <w:rFonts w:asciiTheme="majorHAnsi" w:eastAsia="Times New Roman" w:hAnsiTheme="majorHAnsi" w:cstheme="majorHAnsi"/>
          <w:kern w:val="0"/>
          <w14:ligatures w14:val="none"/>
        </w:rPr>
        <w:t xml:space="preserve"> practice sessions </w:t>
      </w:r>
      <w:r>
        <w:rPr>
          <w:rFonts w:asciiTheme="majorHAnsi" w:eastAsia="Times New Roman" w:hAnsiTheme="majorHAnsi" w:cstheme="majorHAnsi"/>
          <w:kern w:val="0"/>
          <w14:ligatures w14:val="none"/>
        </w:rPr>
        <w:t>through</w:t>
      </w:r>
      <w:r w:rsidRPr="00177B5B">
        <w:rPr>
          <w:rFonts w:asciiTheme="majorHAnsi" w:eastAsia="Times New Roman" w:hAnsiTheme="majorHAnsi" w:cstheme="majorHAnsi"/>
          <w:kern w:val="0"/>
          <w14:ligatures w14:val="none"/>
        </w:rPr>
        <w:t xml:space="preserve"> role-play interviews, allowing them to become comfortable with the flow of questions and identifying potential challenges.</w:t>
      </w:r>
    </w:p>
    <w:p w:rsidR="00177B5B" w:rsidRPr="00177B5B" w:rsidRDefault="00177B5B" w:rsidP="00177B5B">
      <w:pPr>
        <w:numPr>
          <w:ilvl w:val="0"/>
          <w:numId w:val="16"/>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Probing Techniques:</w:t>
      </w:r>
      <w:r w:rsidRPr="00177B5B">
        <w:rPr>
          <w:rFonts w:asciiTheme="majorHAnsi" w:eastAsia="Times New Roman" w:hAnsiTheme="majorHAnsi" w:cstheme="majorHAnsi"/>
          <w:kern w:val="0"/>
          <w14:ligatures w14:val="none"/>
        </w:rPr>
        <w:t xml:space="preserve"> enumerators </w:t>
      </w:r>
      <w:r>
        <w:rPr>
          <w:rFonts w:asciiTheme="majorHAnsi" w:eastAsia="Times New Roman" w:hAnsiTheme="majorHAnsi" w:cstheme="majorHAnsi"/>
          <w:kern w:val="0"/>
          <w14:ligatures w14:val="none"/>
        </w:rPr>
        <w:t xml:space="preserve">will be trained </w:t>
      </w:r>
      <w:r w:rsidRPr="00177B5B">
        <w:rPr>
          <w:rFonts w:asciiTheme="majorHAnsi" w:eastAsia="Times New Roman" w:hAnsiTheme="majorHAnsi" w:cstheme="majorHAnsi"/>
          <w:kern w:val="0"/>
          <w14:ligatures w14:val="none"/>
        </w:rPr>
        <w:t>on how to effectively probe for detailed responses without leading the respondents. They should be able to clarify questions and respond to queries from participants in a way that maintains the integrity of the data.</w:t>
      </w:r>
    </w:p>
    <w:p w:rsidR="00177B5B" w:rsidRPr="00177B5B" w:rsidRDefault="00177B5B" w:rsidP="00177B5B">
      <w:p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c. Cultural Sensitivity and Ethical Considerations:</w:t>
      </w:r>
    </w:p>
    <w:p w:rsidR="00177B5B" w:rsidRPr="00177B5B" w:rsidRDefault="00177B5B" w:rsidP="00177B5B">
      <w:pPr>
        <w:numPr>
          <w:ilvl w:val="0"/>
          <w:numId w:val="17"/>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Cultural Norms:</w:t>
      </w:r>
      <w:r w:rsidRPr="00177B5B">
        <w:rPr>
          <w:rFonts w:asciiTheme="majorHAnsi" w:eastAsia="Times New Roman" w:hAnsiTheme="majorHAnsi" w:cstheme="majorHAnsi"/>
          <w:kern w:val="0"/>
          <w14:ligatures w14:val="none"/>
        </w:rPr>
        <w:t xml:space="preserve"> </w:t>
      </w:r>
      <w:r>
        <w:rPr>
          <w:rFonts w:asciiTheme="majorHAnsi" w:eastAsia="Times New Roman" w:hAnsiTheme="majorHAnsi" w:cstheme="majorHAnsi"/>
          <w:kern w:val="0"/>
          <w14:ligatures w14:val="none"/>
        </w:rPr>
        <w:t>Although, NIDA will hire local e</w:t>
      </w:r>
      <w:r w:rsidRPr="00177B5B">
        <w:rPr>
          <w:rFonts w:asciiTheme="majorHAnsi" w:eastAsia="Times New Roman" w:hAnsiTheme="majorHAnsi" w:cstheme="majorHAnsi"/>
          <w:kern w:val="0"/>
          <w14:ligatures w14:val="none"/>
        </w:rPr>
        <w:t xml:space="preserve">numerators </w:t>
      </w:r>
      <w:r>
        <w:rPr>
          <w:rFonts w:asciiTheme="majorHAnsi" w:eastAsia="Times New Roman" w:hAnsiTheme="majorHAnsi" w:cstheme="majorHAnsi"/>
          <w:kern w:val="0"/>
          <w14:ligatures w14:val="none"/>
        </w:rPr>
        <w:t xml:space="preserve">who will be well acquainted with local cultural norms, but to emphasize and reinforce this knowledge, a session </w:t>
      </w:r>
      <w:r w:rsidR="0044337C">
        <w:rPr>
          <w:rFonts w:asciiTheme="majorHAnsi" w:eastAsia="Times New Roman" w:hAnsiTheme="majorHAnsi" w:cstheme="majorHAnsi"/>
          <w:kern w:val="0"/>
          <w14:ligatures w14:val="none"/>
        </w:rPr>
        <w:t xml:space="preserve">on </w:t>
      </w:r>
      <w:r w:rsidR="0044337C" w:rsidRPr="00177B5B">
        <w:rPr>
          <w:rFonts w:asciiTheme="majorHAnsi" w:eastAsia="Times New Roman" w:hAnsiTheme="majorHAnsi" w:cstheme="majorHAnsi"/>
          <w:kern w:val="0"/>
          <w14:ligatures w14:val="none"/>
        </w:rPr>
        <w:t>awareness</w:t>
      </w:r>
      <w:r w:rsidRPr="00177B5B">
        <w:rPr>
          <w:rFonts w:asciiTheme="majorHAnsi" w:eastAsia="Times New Roman" w:hAnsiTheme="majorHAnsi" w:cstheme="majorHAnsi"/>
          <w:kern w:val="0"/>
          <w14:ligatures w14:val="none"/>
        </w:rPr>
        <w:t xml:space="preserve"> of the cultural norms and practices within the communities </w:t>
      </w:r>
      <w:r w:rsidR="0044337C">
        <w:rPr>
          <w:rFonts w:asciiTheme="majorHAnsi" w:eastAsia="Times New Roman" w:hAnsiTheme="majorHAnsi" w:cstheme="majorHAnsi"/>
          <w:kern w:val="0"/>
          <w14:ligatures w14:val="none"/>
        </w:rPr>
        <w:t>will be arranged to adopt do no harm policy and ensure respect for local culture.</w:t>
      </w:r>
    </w:p>
    <w:p w:rsidR="00177B5B" w:rsidRPr="00177B5B" w:rsidRDefault="00177B5B" w:rsidP="00177B5B">
      <w:pPr>
        <w:numPr>
          <w:ilvl w:val="0"/>
          <w:numId w:val="17"/>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Informed Consent:</w:t>
      </w:r>
      <w:r w:rsidRPr="00177B5B">
        <w:rPr>
          <w:rFonts w:asciiTheme="majorHAnsi" w:eastAsia="Times New Roman" w:hAnsiTheme="majorHAnsi" w:cstheme="majorHAnsi"/>
          <w:kern w:val="0"/>
          <w14:ligatures w14:val="none"/>
        </w:rPr>
        <w:t xml:space="preserve"> Enumerators </w:t>
      </w:r>
      <w:r w:rsidR="0044337C">
        <w:rPr>
          <w:rFonts w:asciiTheme="majorHAnsi" w:eastAsia="Times New Roman" w:hAnsiTheme="majorHAnsi" w:cstheme="majorHAnsi"/>
          <w:kern w:val="0"/>
          <w14:ligatures w14:val="none"/>
        </w:rPr>
        <w:t>will</w:t>
      </w:r>
      <w:r w:rsidRPr="00177B5B">
        <w:rPr>
          <w:rFonts w:asciiTheme="majorHAnsi" w:eastAsia="Times New Roman" w:hAnsiTheme="majorHAnsi" w:cstheme="majorHAnsi"/>
          <w:kern w:val="0"/>
          <w14:ligatures w14:val="none"/>
        </w:rPr>
        <w:t xml:space="preserve"> understand the importance of obtaining informed consent from all participants, clearly explaining the purpose of the survey, how the data will be used, and ensuring confidentiality.</w:t>
      </w:r>
      <w:r w:rsidR="0044337C">
        <w:rPr>
          <w:rFonts w:asciiTheme="majorHAnsi" w:eastAsia="Times New Roman" w:hAnsiTheme="majorHAnsi" w:cstheme="majorHAnsi"/>
          <w:kern w:val="0"/>
          <w14:ligatures w14:val="none"/>
        </w:rPr>
        <w:t xml:space="preserve"> This is explained in the beginning of the questionnaire.</w:t>
      </w:r>
    </w:p>
    <w:p w:rsidR="00177B5B" w:rsidRPr="00177B5B" w:rsidRDefault="00177B5B" w:rsidP="00177B5B">
      <w:pPr>
        <w:numPr>
          <w:ilvl w:val="0"/>
          <w:numId w:val="17"/>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Gender Sensitivity:</w:t>
      </w:r>
      <w:r w:rsidRPr="00177B5B">
        <w:rPr>
          <w:rFonts w:asciiTheme="majorHAnsi" w:eastAsia="Times New Roman" w:hAnsiTheme="majorHAnsi" w:cstheme="majorHAnsi"/>
          <w:kern w:val="0"/>
          <w14:ligatures w14:val="none"/>
        </w:rPr>
        <w:t xml:space="preserve"> </w:t>
      </w:r>
      <w:r w:rsidR="0044337C">
        <w:rPr>
          <w:rFonts w:asciiTheme="majorHAnsi" w:eastAsia="Times New Roman" w:hAnsiTheme="majorHAnsi" w:cstheme="majorHAnsi"/>
          <w:kern w:val="0"/>
          <w14:ligatures w14:val="none"/>
        </w:rPr>
        <w:t>The enumerators training will p</w:t>
      </w:r>
      <w:r w:rsidRPr="00177B5B">
        <w:rPr>
          <w:rFonts w:asciiTheme="majorHAnsi" w:eastAsia="Times New Roman" w:hAnsiTheme="majorHAnsi" w:cstheme="majorHAnsi"/>
          <w:kern w:val="0"/>
          <w14:ligatures w14:val="none"/>
        </w:rPr>
        <w:t xml:space="preserve">rovide specific </w:t>
      </w:r>
      <w:r w:rsidR="0044337C">
        <w:rPr>
          <w:rFonts w:asciiTheme="majorHAnsi" w:eastAsia="Times New Roman" w:hAnsiTheme="majorHAnsi" w:cstheme="majorHAnsi"/>
          <w:kern w:val="0"/>
          <w14:ligatures w14:val="none"/>
        </w:rPr>
        <w:t>session</w:t>
      </w:r>
      <w:r w:rsidRPr="00177B5B">
        <w:rPr>
          <w:rFonts w:asciiTheme="majorHAnsi" w:eastAsia="Times New Roman" w:hAnsiTheme="majorHAnsi" w:cstheme="majorHAnsi"/>
          <w:kern w:val="0"/>
          <w14:ligatures w14:val="none"/>
        </w:rPr>
        <w:t xml:space="preserve"> on gender-sensitive approaches, particularly when working with different genders in </w:t>
      </w:r>
      <w:r w:rsidR="0044337C">
        <w:rPr>
          <w:rFonts w:asciiTheme="majorHAnsi" w:eastAsia="Times New Roman" w:hAnsiTheme="majorHAnsi" w:cstheme="majorHAnsi"/>
          <w:kern w:val="0"/>
          <w14:ligatures w14:val="none"/>
        </w:rPr>
        <w:t>the project areas</w:t>
      </w:r>
      <w:r w:rsidRPr="00177B5B">
        <w:rPr>
          <w:rFonts w:asciiTheme="majorHAnsi" w:eastAsia="Times New Roman" w:hAnsiTheme="majorHAnsi" w:cstheme="majorHAnsi"/>
          <w:kern w:val="0"/>
          <w14:ligatures w14:val="none"/>
        </w:rPr>
        <w:t xml:space="preserve">. Enumerators </w:t>
      </w:r>
      <w:r w:rsidR="0044337C">
        <w:rPr>
          <w:rFonts w:asciiTheme="majorHAnsi" w:eastAsia="Times New Roman" w:hAnsiTheme="majorHAnsi" w:cstheme="majorHAnsi"/>
          <w:kern w:val="0"/>
          <w14:ligatures w14:val="none"/>
        </w:rPr>
        <w:t>will</w:t>
      </w:r>
      <w:r w:rsidRPr="00177B5B">
        <w:rPr>
          <w:rFonts w:asciiTheme="majorHAnsi" w:eastAsia="Times New Roman" w:hAnsiTheme="majorHAnsi" w:cstheme="majorHAnsi"/>
          <w:kern w:val="0"/>
          <w14:ligatures w14:val="none"/>
        </w:rPr>
        <w:t xml:space="preserve"> be trained to handle gender-related issues delicately, ensuring female participants feel comfortable and safe.</w:t>
      </w:r>
    </w:p>
    <w:p w:rsidR="00177B5B" w:rsidRPr="00177B5B" w:rsidRDefault="00177B5B" w:rsidP="00177B5B">
      <w:p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d. Field Protocols:</w:t>
      </w:r>
    </w:p>
    <w:p w:rsidR="00177B5B" w:rsidRPr="00177B5B" w:rsidRDefault="00177B5B" w:rsidP="00177B5B">
      <w:pPr>
        <w:numPr>
          <w:ilvl w:val="0"/>
          <w:numId w:val="18"/>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Interview Etiquette:</w:t>
      </w:r>
      <w:r w:rsidRPr="00177B5B">
        <w:rPr>
          <w:rFonts w:asciiTheme="majorHAnsi" w:eastAsia="Times New Roman" w:hAnsiTheme="majorHAnsi" w:cstheme="majorHAnsi"/>
          <w:kern w:val="0"/>
          <w14:ligatures w14:val="none"/>
        </w:rPr>
        <w:t xml:space="preserve"> Enumerators </w:t>
      </w:r>
      <w:r w:rsidR="0044337C">
        <w:rPr>
          <w:rFonts w:asciiTheme="majorHAnsi" w:eastAsia="Times New Roman" w:hAnsiTheme="majorHAnsi" w:cstheme="majorHAnsi"/>
          <w:kern w:val="0"/>
          <w14:ligatures w14:val="none"/>
        </w:rPr>
        <w:t>will</w:t>
      </w:r>
      <w:r w:rsidRPr="00177B5B">
        <w:rPr>
          <w:rFonts w:asciiTheme="majorHAnsi" w:eastAsia="Times New Roman" w:hAnsiTheme="majorHAnsi" w:cstheme="majorHAnsi"/>
          <w:kern w:val="0"/>
          <w14:ligatures w14:val="none"/>
        </w:rPr>
        <w:t xml:space="preserve"> be trained in professional conduct, including how to greet participants, introduce the survey, and maintain a neutral and non-judgmental demeanor throughout the interview.</w:t>
      </w:r>
    </w:p>
    <w:p w:rsidR="00177B5B" w:rsidRPr="00177B5B" w:rsidRDefault="00177B5B" w:rsidP="00177B5B">
      <w:pPr>
        <w:numPr>
          <w:ilvl w:val="0"/>
          <w:numId w:val="18"/>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lastRenderedPageBreak/>
        <w:t>Recording Responses:</w:t>
      </w:r>
      <w:r w:rsidRPr="00177B5B">
        <w:rPr>
          <w:rFonts w:asciiTheme="majorHAnsi" w:eastAsia="Times New Roman" w:hAnsiTheme="majorHAnsi" w:cstheme="majorHAnsi"/>
          <w:kern w:val="0"/>
          <w14:ligatures w14:val="none"/>
        </w:rPr>
        <w:t xml:space="preserve"> </w:t>
      </w:r>
      <w:r w:rsidR="0044337C">
        <w:rPr>
          <w:rFonts w:asciiTheme="majorHAnsi" w:eastAsia="Times New Roman" w:hAnsiTheme="majorHAnsi" w:cstheme="majorHAnsi"/>
          <w:kern w:val="0"/>
          <w14:ligatures w14:val="none"/>
        </w:rPr>
        <w:t xml:space="preserve">Enumerators will be trained on the use of both the kobo tool and paper-based forms (in case of internet problem as plan B) on </w:t>
      </w:r>
      <w:r w:rsidRPr="00177B5B">
        <w:rPr>
          <w:rFonts w:asciiTheme="majorHAnsi" w:eastAsia="Times New Roman" w:hAnsiTheme="majorHAnsi" w:cstheme="majorHAnsi"/>
          <w:kern w:val="0"/>
          <w14:ligatures w14:val="none"/>
        </w:rPr>
        <w:t xml:space="preserve">how to accurately record responses, whether using paper-based forms or digital devices. </w:t>
      </w:r>
      <w:r w:rsidR="00442B5B">
        <w:rPr>
          <w:rFonts w:asciiTheme="majorHAnsi" w:eastAsia="Times New Roman" w:hAnsiTheme="majorHAnsi" w:cstheme="majorHAnsi"/>
          <w:kern w:val="0"/>
          <w14:ligatures w14:val="none"/>
        </w:rPr>
        <w:t>This will e</w:t>
      </w:r>
      <w:r w:rsidRPr="00177B5B">
        <w:rPr>
          <w:rFonts w:asciiTheme="majorHAnsi" w:eastAsia="Times New Roman" w:hAnsiTheme="majorHAnsi" w:cstheme="majorHAnsi"/>
          <w:kern w:val="0"/>
          <w14:ligatures w14:val="none"/>
        </w:rPr>
        <w:t>mphasize the importance of accuracy and avoiding assumptions or misinterpretations.</w:t>
      </w:r>
    </w:p>
    <w:p w:rsidR="00177B5B" w:rsidRPr="00177B5B" w:rsidRDefault="00177B5B" w:rsidP="00177B5B">
      <w:pPr>
        <w:numPr>
          <w:ilvl w:val="0"/>
          <w:numId w:val="18"/>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Handling Challenges:</w:t>
      </w:r>
      <w:r w:rsidRPr="00177B5B">
        <w:rPr>
          <w:rFonts w:asciiTheme="majorHAnsi" w:eastAsia="Times New Roman" w:hAnsiTheme="majorHAnsi" w:cstheme="majorHAnsi"/>
          <w:kern w:val="0"/>
          <w14:ligatures w14:val="none"/>
        </w:rPr>
        <w:t xml:space="preserve"> </w:t>
      </w:r>
      <w:r w:rsidR="00442B5B">
        <w:rPr>
          <w:rFonts w:asciiTheme="majorHAnsi" w:eastAsia="Times New Roman" w:hAnsiTheme="majorHAnsi" w:cstheme="majorHAnsi"/>
          <w:kern w:val="0"/>
          <w14:ligatures w14:val="none"/>
        </w:rPr>
        <w:t>during the training, a brainstorming session will be arranged to d</w:t>
      </w:r>
      <w:r w:rsidRPr="00177B5B">
        <w:rPr>
          <w:rFonts w:asciiTheme="majorHAnsi" w:eastAsia="Times New Roman" w:hAnsiTheme="majorHAnsi" w:cstheme="majorHAnsi"/>
          <w:kern w:val="0"/>
          <w14:ligatures w14:val="none"/>
        </w:rPr>
        <w:t>iscuss potential challenges such as uncooperative respondents, language barriers, or sensitive topics, and provide strategies for addressing these issues effectively.</w:t>
      </w:r>
    </w:p>
    <w:p w:rsidR="00177B5B" w:rsidRPr="00177B5B" w:rsidRDefault="00177B5B" w:rsidP="00177B5B">
      <w:p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e. Pre-Survey Piloting:</w:t>
      </w:r>
    </w:p>
    <w:p w:rsidR="00177B5B" w:rsidRPr="00177B5B" w:rsidRDefault="00177B5B" w:rsidP="00177B5B">
      <w:pPr>
        <w:numPr>
          <w:ilvl w:val="0"/>
          <w:numId w:val="19"/>
        </w:numPr>
        <w:spacing w:before="100" w:beforeAutospacing="1" w:after="100" w:afterAutospacing="1"/>
        <w:rPr>
          <w:rFonts w:asciiTheme="majorHAnsi" w:eastAsia="Times New Roman" w:hAnsiTheme="majorHAnsi" w:cstheme="majorHAnsi"/>
          <w:kern w:val="0"/>
          <w14:ligatures w14:val="none"/>
        </w:rPr>
      </w:pPr>
      <w:r w:rsidRPr="00177B5B">
        <w:rPr>
          <w:rFonts w:asciiTheme="majorHAnsi" w:eastAsia="Times New Roman" w:hAnsiTheme="majorHAnsi" w:cstheme="majorHAnsi"/>
          <w:b/>
          <w:bCs/>
          <w:kern w:val="0"/>
          <w14:ligatures w14:val="none"/>
        </w:rPr>
        <w:t>Pilot Testing:</w:t>
      </w:r>
      <w:r w:rsidRPr="00177B5B">
        <w:rPr>
          <w:rFonts w:asciiTheme="majorHAnsi" w:eastAsia="Times New Roman" w:hAnsiTheme="majorHAnsi" w:cstheme="majorHAnsi"/>
          <w:kern w:val="0"/>
          <w14:ligatures w14:val="none"/>
        </w:rPr>
        <w:t xml:space="preserve"> </w:t>
      </w:r>
      <w:r w:rsidR="00442B5B">
        <w:rPr>
          <w:rFonts w:asciiTheme="majorHAnsi" w:eastAsia="Times New Roman" w:hAnsiTheme="majorHAnsi" w:cstheme="majorHAnsi"/>
          <w:kern w:val="0"/>
          <w14:ligatures w14:val="none"/>
        </w:rPr>
        <w:t>it is part of the process to c</w:t>
      </w:r>
      <w:r w:rsidRPr="00177B5B">
        <w:rPr>
          <w:rFonts w:asciiTheme="majorHAnsi" w:eastAsia="Times New Roman" w:hAnsiTheme="majorHAnsi" w:cstheme="majorHAnsi"/>
          <w:kern w:val="0"/>
          <w14:ligatures w14:val="none"/>
        </w:rPr>
        <w:t xml:space="preserve">onduct a pilot survey with a small group from the target population to test the questionnaire and the enumerators' preparedness. This </w:t>
      </w:r>
      <w:r w:rsidR="005D468A">
        <w:rPr>
          <w:rFonts w:asciiTheme="majorHAnsi" w:eastAsia="Times New Roman" w:hAnsiTheme="majorHAnsi" w:cstheme="majorHAnsi"/>
          <w:kern w:val="0"/>
          <w14:ligatures w14:val="none"/>
        </w:rPr>
        <w:t xml:space="preserve">will </w:t>
      </w:r>
      <w:proofErr w:type="gramStart"/>
      <w:r w:rsidRPr="00177B5B">
        <w:rPr>
          <w:rFonts w:asciiTheme="majorHAnsi" w:eastAsia="Times New Roman" w:hAnsiTheme="majorHAnsi" w:cstheme="majorHAnsi"/>
          <w:kern w:val="0"/>
          <w14:ligatures w14:val="none"/>
        </w:rPr>
        <w:t>allows</w:t>
      </w:r>
      <w:proofErr w:type="gramEnd"/>
      <w:r w:rsidRPr="00177B5B">
        <w:rPr>
          <w:rFonts w:asciiTheme="majorHAnsi" w:eastAsia="Times New Roman" w:hAnsiTheme="majorHAnsi" w:cstheme="majorHAnsi"/>
          <w:kern w:val="0"/>
          <w14:ligatures w14:val="none"/>
        </w:rPr>
        <w:t xml:space="preserve"> for adjustments to be made based on feedback and any issues encountered.</w:t>
      </w:r>
      <w:r w:rsidR="00442B5B">
        <w:rPr>
          <w:rFonts w:asciiTheme="majorHAnsi" w:eastAsia="Times New Roman" w:hAnsiTheme="majorHAnsi" w:cstheme="majorHAnsi"/>
          <w:kern w:val="0"/>
          <w14:ligatures w14:val="none"/>
        </w:rPr>
        <w:t xml:space="preserve"> The pre-testing report will be shared with KP HCIP team.</w:t>
      </w:r>
    </w:p>
    <w:p w:rsidR="005D468A" w:rsidRPr="005D468A" w:rsidRDefault="005D468A" w:rsidP="005D468A">
      <w:pPr>
        <w:spacing w:before="100" w:beforeAutospacing="1" w:after="100" w:afterAutospacing="1"/>
      </w:pPr>
      <w:r>
        <w:t>3.3.2</w:t>
      </w:r>
      <w:r w:rsidRPr="005D468A">
        <w:t>.</w:t>
      </w:r>
      <w:r>
        <w:tab/>
      </w:r>
      <w:r w:rsidRPr="005D468A">
        <w:t xml:space="preserve"> Quality Control Measures</w:t>
      </w:r>
    </w:p>
    <w:p w:rsidR="005D468A" w:rsidRPr="005D468A" w:rsidRDefault="005D468A" w:rsidP="005D468A">
      <w:p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kern w:val="0"/>
          <w14:ligatures w14:val="none"/>
        </w:rPr>
        <w:t>To ensure the integrity and reliability of the data collected during the KAP survey, several quality control measures should be implemented:</w:t>
      </w:r>
    </w:p>
    <w:p w:rsidR="005D468A" w:rsidRPr="005D468A" w:rsidRDefault="005D468A" w:rsidP="005D468A">
      <w:p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a. Supervision and Monitoring:</w:t>
      </w:r>
    </w:p>
    <w:p w:rsidR="005D468A" w:rsidRPr="005D468A" w:rsidRDefault="005D468A" w:rsidP="005D468A">
      <w:pPr>
        <w:numPr>
          <w:ilvl w:val="0"/>
          <w:numId w:val="20"/>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Field Supervisors:</w:t>
      </w:r>
      <w:r w:rsidRPr="005D468A">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The field officers in each district will be a</w:t>
      </w:r>
      <w:r w:rsidRPr="005D468A">
        <w:rPr>
          <w:rFonts w:ascii="Times New Roman" w:eastAsia="Times New Roman" w:hAnsi="Times New Roman" w:cs="Times New Roman"/>
          <w:kern w:val="0"/>
          <w14:ligatures w14:val="none"/>
        </w:rPr>
        <w:t>ssign</w:t>
      </w:r>
      <w:r>
        <w:rPr>
          <w:rFonts w:ascii="Times New Roman" w:eastAsia="Times New Roman" w:hAnsi="Times New Roman" w:cs="Times New Roman"/>
          <w:kern w:val="0"/>
          <w14:ligatures w14:val="none"/>
        </w:rPr>
        <w:t>ed</w:t>
      </w:r>
      <w:r w:rsidRPr="005D468A">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 xml:space="preserve">the role of field </w:t>
      </w:r>
      <w:r w:rsidRPr="005D468A">
        <w:rPr>
          <w:rFonts w:ascii="Times New Roman" w:eastAsia="Times New Roman" w:hAnsi="Times New Roman" w:cs="Times New Roman"/>
          <w:kern w:val="0"/>
          <w14:ligatures w14:val="none"/>
        </w:rPr>
        <w:t xml:space="preserve">supervisors to oversee the enumerators during data collection. Supervisors </w:t>
      </w:r>
      <w:r>
        <w:rPr>
          <w:rFonts w:ascii="Times New Roman" w:eastAsia="Times New Roman" w:hAnsi="Times New Roman" w:cs="Times New Roman"/>
          <w:kern w:val="0"/>
          <w14:ligatures w14:val="none"/>
        </w:rPr>
        <w:t>will</w:t>
      </w:r>
      <w:r w:rsidRPr="005D468A">
        <w:rPr>
          <w:rFonts w:ascii="Times New Roman" w:eastAsia="Times New Roman" w:hAnsi="Times New Roman" w:cs="Times New Roman"/>
          <w:kern w:val="0"/>
          <w14:ligatures w14:val="none"/>
        </w:rPr>
        <w:t xml:space="preserve"> conduct spot checks, observe interviews, and provide immediate feedback to enumerators.</w:t>
      </w:r>
    </w:p>
    <w:p w:rsidR="005D468A" w:rsidRPr="005D468A" w:rsidRDefault="005D468A" w:rsidP="005D468A">
      <w:pPr>
        <w:numPr>
          <w:ilvl w:val="0"/>
          <w:numId w:val="20"/>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Daily Briefings:</w:t>
      </w:r>
      <w:r w:rsidRPr="005D468A">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On daily basis, the field supervisor will h</w:t>
      </w:r>
      <w:r w:rsidRPr="005D468A">
        <w:rPr>
          <w:rFonts w:ascii="Times New Roman" w:eastAsia="Times New Roman" w:hAnsi="Times New Roman" w:cs="Times New Roman"/>
          <w:kern w:val="0"/>
          <w14:ligatures w14:val="none"/>
        </w:rPr>
        <w:t>old daily debriefing sessions with enumerators to discuss any challenges faced, review completed surveys for accuracy, and address any discrepancies.</w:t>
      </w:r>
    </w:p>
    <w:p w:rsidR="005D468A" w:rsidRPr="005D468A" w:rsidRDefault="005D468A" w:rsidP="005D468A">
      <w:p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b. Data Validation:</w:t>
      </w:r>
    </w:p>
    <w:p w:rsidR="005D468A" w:rsidRPr="005D468A" w:rsidRDefault="005D468A" w:rsidP="005D468A">
      <w:pPr>
        <w:numPr>
          <w:ilvl w:val="0"/>
          <w:numId w:val="21"/>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Real-Time Data Monitoring:</w:t>
      </w:r>
      <w:r w:rsidRPr="005D468A">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data will be collected through kobo</w:t>
      </w:r>
      <w:r w:rsidRPr="005D468A">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to ensure</w:t>
      </w:r>
      <w:r w:rsidRPr="005D468A">
        <w:rPr>
          <w:rFonts w:ascii="Times New Roman" w:eastAsia="Times New Roman" w:hAnsi="Times New Roman" w:cs="Times New Roman"/>
          <w:kern w:val="0"/>
          <w14:ligatures w14:val="none"/>
        </w:rPr>
        <w:t xml:space="preserve"> real-time data monitoring where </w:t>
      </w:r>
      <w:r>
        <w:rPr>
          <w:rFonts w:ascii="Times New Roman" w:eastAsia="Times New Roman" w:hAnsi="Times New Roman" w:cs="Times New Roman"/>
          <w:kern w:val="0"/>
          <w14:ligatures w14:val="none"/>
        </w:rPr>
        <w:t xml:space="preserve">the field </w:t>
      </w:r>
      <w:r w:rsidRPr="005D468A">
        <w:rPr>
          <w:rFonts w:ascii="Times New Roman" w:eastAsia="Times New Roman" w:hAnsi="Times New Roman" w:cs="Times New Roman"/>
          <w:kern w:val="0"/>
          <w14:ligatures w14:val="none"/>
        </w:rPr>
        <w:t xml:space="preserve">supervisors </w:t>
      </w:r>
      <w:r>
        <w:rPr>
          <w:rFonts w:ascii="Times New Roman" w:eastAsia="Times New Roman" w:hAnsi="Times New Roman" w:cs="Times New Roman"/>
          <w:kern w:val="0"/>
          <w14:ligatures w14:val="none"/>
        </w:rPr>
        <w:t xml:space="preserve">and key experts will </w:t>
      </w:r>
      <w:r w:rsidRPr="005D468A">
        <w:rPr>
          <w:rFonts w:ascii="Times New Roman" w:eastAsia="Times New Roman" w:hAnsi="Times New Roman" w:cs="Times New Roman"/>
          <w:kern w:val="0"/>
          <w14:ligatures w14:val="none"/>
        </w:rPr>
        <w:t>review data as it is being collected</w:t>
      </w:r>
      <w:r>
        <w:rPr>
          <w:rFonts w:ascii="Times New Roman" w:eastAsia="Times New Roman" w:hAnsi="Times New Roman" w:cs="Times New Roman"/>
          <w:kern w:val="0"/>
          <w14:ligatures w14:val="none"/>
        </w:rPr>
        <w:t xml:space="preserve"> instantly</w:t>
      </w:r>
      <w:r w:rsidRPr="005D468A">
        <w:rPr>
          <w:rFonts w:ascii="Times New Roman" w:eastAsia="Times New Roman" w:hAnsi="Times New Roman" w:cs="Times New Roman"/>
          <w:kern w:val="0"/>
          <w14:ligatures w14:val="none"/>
        </w:rPr>
        <w:t>. This allows for immediate correction of errors or inconsistencies.</w:t>
      </w:r>
      <w:r>
        <w:rPr>
          <w:rFonts w:ascii="Times New Roman" w:eastAsia="Times New Roman" w:hAnsi="Times New Roman" w:cs="Times New Roman"/>
          <w:kern w:val="0"/>
          <w14:ligatures w14:val="none"/>
        </w:rPr>
        <w:t xml:space="preserve"> In order to overcome internet challenges, plan b will be to collect data through hard form of the questionnaire.</w:t>
      </w:r>
    </w:p>
    <w:p w:rsidR="005D468A" w:rsidRDefault="005D468A" w:rsidP="005D468A">
      <w:pPr>
        <w:numPr>
          <w:ilvl w:val="0"/>
          <w:numId w:val="21"/>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Back-Checking</w:t>
      </w:r>
      <w:r>
        <w:rPr>
          <w:rFonts w:ascii="Times New Roman" w:eastAsia="Times New Roman" w:hAnsi="Times New Roman" w:cs="Times New Roman"/>
          <w:b/>
          <w:bCs/>
          <w:kern w:val="0"/>
          <w14:ligatures w14:val="none"/>
        </w:rPr>
        <w:t>/verification</w:t>
      </w:r>
      <w:r w:rsidRPr="005D468A">
        <w:rPr>
          <w:rFonts w:ascii="Times New Roman" w:eastAsia="Times New Roman" w:hAnsi="Times New Roman" w:cs="Times New Roman"/>
          <w:b/>
          <w:bCs/>
          <w:kern w:val="0"/>
          <w14:ligatures w14:val="none"/>
        </w:rPr>
        <w:t>:</w:t>
      </w:r>
      <w:r w:rsidRPr="005D468A">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field supervisor and key expert will r</w:t>
      </w:r>
      <w:r w:rsidRPr="005D468A">
        <w:rPr>
          <w:rFonts w:ascii="Times New Roman" w:eastAsia="Times New Roman" w:hAnsi="Times New Roman" w:cs="Times New Roman"/>
          <w:kern w:val="0"/>
          <w14:ligatures w14:val="none"/>
        </w:rPr>
        <w:t xml:space="preserve">andomly select a percentage </w:t>
      </w:r>
      <w:r>
        <w:rPr>
          <w:rFonts w:ascii="Times New Roman" w:eastAsia="Times New Roman" w:hAnsi="Times New Roman" w:cs="Times New Roman"/>
          <w:kern w:val="0"/>
          <w14:ligatures w14:val="none"/>
        </w:rPr>
        <w:t xml:space="preserve">(10%) </w:t>
      </w:r>
      <w:r w:rsidRPr="005D468A">
        <w:rPr>
          <w:rFonts w:ascii="Times New Roman" w:eastAsia="Times New Roman" w:hAnsi="Times New Roman" w:cs="Times New Roman"/>
          <w:kern w:val="0"/>
          <w14:ligatures w14:val="none"/>
        </w:rPr>
        <w:t>of completed surveys for back-checking</w:t>
      </w:r>
      <w:r>
        <w:rPr>
          <w:rFonts w:ascii="Times New Roman" w:eastAsia="Times New Roman" w:hAnsi="Times New Roman" w:cs="Times New Roman"/>
          <w:kern w:val="0"/>
          <w14:ligatures w14:val="none"/>
        </w:rPr>
        <w:t>/verification</w:t>
      </w:r>
      <w:r w:rsidRPr="005D468A">
        <w:rPr>
          <w:rFonts w:ascii="Times New Roman" w:eastAsia="Times New Roman" w:hAnsi="Times New Roman" w:cs="Times New Roman"/>
          <w:kern w:val="0"/>
          <w14:ligatures w14:val="none"/>
        </w:rPr>
        <w:t xml:space="preserve">, where a different enumerator or </w:t>
      </w:r>
      <w:r>
        <w:rPr>
          <w:rFonts w:ascii="Times New Roman" w:eastAsia="Times New Roman" w:hAnsi="Times New Roman" w:cs="Times New Roman"/>
          <w:kern w:val="0"/>
          <w14:ligatures w14:val="none"/>
        </w:rPr>
        <w:t xml:space="preserve">field </w:t>
      </w:r>
      <w:r w:rsidRPr="005D468A">
        <w:rPr>
          <w:rFonts w:ascii="Times New Roman" w:eastAsia="Times New Roman" w:hAnsi="Times New Roman" w:cs="Times New Roman"/>
          <w:kern w:val="0"/>
          <w14:ligatures w14:val="none"/>
        </w:rPr>
        <w:t>supervisor re-interviews the participant to verify the accuracy of the initial data</w:t>
      </w:r>
      <w:r>
        <w:rPr>
          <w:rFonts w:ascii="Times New Roman" w:eastAsia="Times New Roman" w:hAnsi="Times New Roman" w:cs="Times New Roman"/>
          <w:kern w:val="0"/>
          <w14:ligatures w14:val="none"/>
        </w:rPr>
        <w:t xml:space="preserve"> through different mediums.</w:t>
      </w:r>
    </w:p>
    <w:p w:rsidR="005D468A" w:rsidRPr="005D468A" w:rsidRDefault="005D468A" w:rsidP="005D468A">
      <w:pPr>
        <w:spacing w:before="100" w:beforeAutospacing="1" w:after="100" w:afterAutospacing="1"/>
        <w:ind w:left="720"/>
        <w:rPr>
          <w:rFonts w:ascii="Times New Roman" w:eastAsia="Times New Roman" w:hAnsi="Times New Roman" w:cs="Times New Roman"/>
          <w:kern w:val="0"/>
          <w14:ligatures w14:val="none"/>
        </w:rPr>
      </w:pPr>
    </w:p>
    <w:p w:rsidR="005D468A" w:rsidRPr="005D468A" w:rsidRDefault="005D468A" w:rsidP="005D468A">
      <w:p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lastRenderedPageBreak/>
        <w:t>c. Data Entry and Cleaning:</w:t>
      </w:r>
    </w:p>
    <w:p w:rsidR="001237BA" w:rsidRDefault="005D468A" w:rsidP="00C83522">
      <w:pPr>
        <w:numPr>
          <w:ilvl w:val="0"/>
          <w:numId w:val="22"/>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Double Data Entry:</w:t>
      </w:r>
      <w:r w:rsidRPr="005D468A">
        <w:rPr>
          <w:rFonts w:ascii="Times New Roman" w:eastAsia="Times New Roman" w:hAnsi="Times New Roman" w:cs="Times New Roman"/>
          <w:kern w:val="0"/>
          <w14:ligatures w14:val="none"/>
        </w:rPr>
        <w:t xml:space="preserve"> </w:t>
      </w:r>
      <w:r w:rsidR="001237BA" w:rsidRPr="001237BA">
        <w:rPr>
          <w:rFonts w:ascii="Times New Roman" w:eastAsia="Times New Roman" w:hAnsi="Times New Roman" w:cs="Times New Roman"/>
          <w:kern w:val="0"/>
          <w14:ligatures w14:val="none"/>
        </w:rPr>
        <w:t>Data collection will primarily be conducted using Kobo, but each enumerator will also carry a hard copy of the questionnaire for paper-based surveys in case of internet connectivity issues. This approach ensures that data duplication or double entry is avoided. The backend team and key experts will monitor the data in real-time, while for paper-based surveys, the field supervisor will review the forms on-site to address any discrepancies.</w:t>
      </w:r>
    </w:p>
    <w:p w:rsidR="005D468A" w:rsidRPr="005D468A" w:rsidRDefault="005D468A" w:rsidP="00C83522">
      <w:pPr>
        <w:numPr>
          <w:ilvl w:val="0"/>
          <w:numId w:val="22"/>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Data Cleaning:</w:t>
      </w:r>
      <w:r w:rsidRPr="005D468A">
        <w:rPr>
          <w:rFonts w:ascii="Times New Roman" w:eastAsia="Times New Roman" w:hAnsi="Times New Roman" w:cs="Times New Roman"/>
          <w:kern w:val="0"/>
          <w14:ligatures w14:val="none"/>
        </w:rPr>
        <w:t xml:space="preserve"> </w:t>
      </w:r>
      <w:r w:rsidR="001237BA">
        <w:rPr>
          <w:rFonts w:ascii="Times New Roman" w:eastAsia="Times New Roman" w:hAnsi="Times New Roman" w:cs="Times New Roman"/>
          <w:kern w:val="0"/>
          <w14:ligatures w14:val="none"/>
        </w:rPr>
        <w:t xml:space="preserve">with kobo, the key experts and field supervisors will perform </w:t>
      </w:r>
      <w:r w:rsidRPr="005D468A">
        <w:rPr>
          <w:rFonts w:ascii="Times New Roman" w:eastAsia="Times New Roman" w:hAnsi="Times New Roman" w:cs="Times New Roman"/>
          <w:kern w:val="0"/>
          <w14:ligatures w14:val="none"/>
        </w:rPr>
        <w:t>data cleaning to identify and correct errors such as outliers, incomplete responses, or inconsistent answers before analysis begins.</w:t>
      </w:r>
      <w:r w:rsidR="001237BA">
        <w:rPr>
          <w:rFonts w:ascii="Times New Roman" w:eastAsia="Times New Roman" w:hAnsi="Times New Roman" w:cs="Times New Roman"/>
          <w:kern w:val="0"/>
          <w14:ligatures w14:val="none"/>
        </w:rPr>
        <w:t xml:space="preserve"> The same will be adopted for </w:t>
      </w:r>
      <w:proofErr w:type="gramStart"/>
      <w:r w:rsidR="001237BA">
        <w:rPr>
          <w:rFonts w:ascii="Times New Roman" w:eastAsia="Times New Roman" w:hAnsi="Times New Roman" w:cs="Times New Roman"/>
          <w:kern w:val="0"/>
          <w14:ligatures w14:val="none"/>
        </w:rPr>
        <w:t>paper based</w:t>
      </w:r>
      <w:proofErr w:type="gramEnd"/>
      <w:r w:rsidR="001237BA">
        <w:rPr>
          <w:rFonts w:ascii="Times New Roman" w:eastAsia="Times New Roman" w:hAnsi="Times New Roman" w:cs="Times New Roman"/>
          <w:kern w:val="0"/>
          <w14:ligatures w14:val="none"/>
        </w:rPr>
        <w:t xml:space="preserve"> survey.</w:t>
      </w:r>
    </w:p>
    <w:p w:rsidR="005D468A" w:rsidRPr="005D468A" w:rsidRDefault="005D468A" w:rsidP="005D468A">
      <w:p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d. Post-Field Review:</w:t>
      </w:r>
    </w:p>
    <w:p w:rsidR="005D468A" w:rsidRPr="005D468A" w:rsidRDefault="005D468A" w:rsidP="005D468A">
      <w:pPr>
        <w:numPr>
          <w:ilvl w:val="0"/>
          <w:numId w:val="23"/>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Regular Reviews:</w:t>
      </w:r>
      <w:r w:rsidRPr="005D468A">
        <w:rPr>
          <w:rFonts w:ascii="Times New Roman" w:eastAsia="Times New Roman" w:hAnsi="Times New Roman" w:cs="Times New Roman"/>
          <w:kern w:val="0"/>
          <w14:ligatures w14:val="none"/>
        </w:rPr>
        <w:t xml:space="preserve"> </w:t>
      </w:r>
      <w:r w:rsidR="001237BA">
        <w:rPr>
          <w:rFonts w:ascii="Times New Roman" w:eastAsia="Times New Roman" w:hAnsi="Times New Roman" w:cs="Times New Roman"/>
          <w:kern w:val="0"/>
          <w14:ligatures w14:val="none"/>
        </w:rPr>
        <w:t>field s</w:t>
      </w:r>
      <w:r w:rsidRPr="005D468A">
        <w:rPr>
          <w:rFonts w:ascii="Times New Roman" w:eastAsia="Times New Roman" w:hAnsi="Times New Roman" w:cs="Times New Roman"/>
          <w:kern w:val="0"/>
          <w14:ligatures w14:val="none"/>
        </w:rPr>
        <w:t xml:space="preserve">upervisors </w:t>
      </w:r>
      <w:r w:rsidR="001237BA">
        <w:rPr>
          <w:rFonts w:ascii="Times New Roman" w:eastAsia="Times New Roman" w:hAnsi="Times New Roman" w:cs="Times New Roman"/>
          <w:kern w:val="0"/>
          <w14:ligatures w14:val="none"/>
        </w:rPr>
        <w:t>will</w:t>
      </w:r>
      <w:r w:rsidRPr="005D468A">
        <w:rPr>
          <w:rFonts w:ascii="Times New Roman" w:eastAsia="Times New Roman" w:hAnsi="Times New Roman" w:cs="Times New Roman"/>
          <w:kern w:val="0"/>
          <w14:ligatures w14:val="none"/>
        </w:rPr>
        <w:t xml:space="preserve"> regularly review the data collected for completeness and consistency. Any identified issues should be addressed promptly with the enumerators.</w:t>
      </w:r>
    </w:p>
    <w:p w:rsidR="005D468A" w:rsidRPr="005D468A" w:rsidRDefault="005D468A" w:rsidP="005D468A">
      <w:pPr>
        <w:numPr>
          <w:ilvl w:val="0"/>
          <w:numId w:val="23"/>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Feedback Loop:</w:t>
      </w:r>
      <w:r w:rsidRPr="005D468A">
        <w:rPr>
          <w:rFonts w:ascii="Times New Roman" w:eastAsia="Times New Roman" w:hAnsi="Times New Roman" w:cs="Times New Roman"/>
          <w:kern w:val="0"/>
          <w14:ligatures w14:val="none"/>
        </w:rPr>
        <w:t xml:space="preserve"> </w:t>
      </w:r>
      <w:r w:rsidR="001237BA">
        <w:rPr>
          <w:rFonts w:ascii="Times New Roman" w:eastAsia="Times New Roman" w:hAnsi="Times New Roman" w:cs="Times New Roman"/>
          <w:kern w:val="0"/>
          <w14:ligatures w14:val="none"/>
        </w:rPr>
        <w:t>The field supervisors will give direct feedback to the</w:t>
      </w:r>
      <w:r w:rsidRPr="005D468A">
        <w:rPr>
          <w:rFonts w:ascii="Times New Roman" w:eastAsia="Times New Roman" w:hAnsi="Times New Roman" w:cs="Times New Roman"/>
          <w:kern w:val="0"/>
          <w14:ligatures w14:val="none"/>
        </w:rPr>
        <w:t xml:space="preserve"> enumerators on their performance, allowing for continuous improvement during the data collection process.</w:t>
      </w:r>
    </w:p>
    <w:p w:rsidR="005D468A" w:rsidRPr="005D468A" w:rsidRDefault="005D468A" w:rsidP="005D468A">
      <w:p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e. Ethical Compliance Monitoring:</w:t>
      </w:r>
    </w:p>
    <w:p w:rsidR="005D468A" w:rsidRPr="005D468A" w:rsidRDefault="005D468A" w:rsidP="005D468A">
      <w:pPr>
        <w:numPr>
          <w:ilvl w:val="0"/>
          <w:numId w:val="24"/>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Confidentiality Checks:</w:t>
      </w:r>
      <w:r w:rsidRPr="005D468A">
        <w:rPr>
          <w:rFonts w:ascii="Times New Roman" w:eastAsia="Times New Roman" w:hAnsi="Times New Roman" w:cs="Times New Roman"/>
          <w:kern w:val="0"/>
          <w14:ligatures w14:val="none"/>
        </w:rPr>
        <w:t xml:space="preserve"> </w:t>
      </w:r>
      <w:r w:rsidR="001237BA">
        <w:rPr>
          <w:rFonts w:ascii="Times New Roman" w:eastAsia="Times New Roman" w:hAnsi="Times New Roman" w:cs="Times New Roman"/>
          <w:kern w:val="0"/>
          <w14:ligatures w14:val="none"/>
        </w:rPr>
        <w:t>The field supervisors will e</w:t>
      </w:r>
      <w:r w:rsidRPr="005D468A">
        <w:rPr>
          <w:rFonts w:ascii="Times New Roman" w:eastAsia="Times New Roman" w:hAnsi="Times New Roman" w:cs="Times New Roman"/>
          <w:kern w:val="0"/>
          <w14:ligatures w14:val="none"/>
        </w:rPr>
        <w:t>nsure that all collected data is handled with strict confidentiality. This includes secure storage of both physical and digital data and limiting access to authorized personnel only.</w:t>
      </w:r>
    </w:p>
    <w:p w:rsidR="005D468A" w:rsidRPr="005D468A" w:rsidRDefault="005D468A" w:rsidP="005D468A">
      <w:pPr>
        <w:numPr>
          <w:ilvl w:val="0"/>
          <w:numId w:val="24"/>
        </w:numPr>
        <w:spacing w:before="100" w:beforeAutospacing="1" w:after="100" w:afterAutospacing="1"/>
        <w:rPr>
          <w:rFonts w:ascii="Times New Roman" w:eastAsia="Times New Roman" w:hAnsi="Times New Roman" w:cs="Times New Roman"/>
          <w:kern w:val="0"/>
          <w14:ligatures w14:val="none"/>
        </w:rPr>
      </w:pPr>
      <w:r w:rsidRPr="005D468A">
        <w:rPr>
          <w:rFonts w:ascii="Times New Roman" w:eastAsia="Times New Roman" w:hAnsi="Times New Roman" w:cs="Times New Roman"/>
          <w:b/>
          <w:bCs/>
          <w:kern w:val="0"/>
          <w14:ligatures w14:val="none"/>
        </w:rPr>
        <w:t>Ethical Oversight:</w:t>
      </w:r>
      <w:r w:rsidRPr="005D468A">
        <w:rPr>
          <w:rFonts w:ascii="Times New Roman" w:eastAsia="Times New Roman" w:hAnsi="Times New Roman" w:cs="Times New Roman"/>
          <w:kern w:val="0"/>
          <w14:ligatures w14:val="none"/>
        </w:rPr>
        <w:t xml:space="preserve"> </w:t>
      </w:r>
      <w:r w:rsidR="001237BA">
        <w:rPr>
          <w:rFonts w:ascii="Times New Roman" w:eastAsia="Times New Roman" w:hAnsi="Times New Roman" w:cs="Times New Roman"/>
          <w:kern w:val="0"/>
          <w14:ligatures w14:val="none"/>
        </w:rPr>
        <w:t xml:space="preserve">The entire team will ensure </w:t>
      </w:r>
      <w:r w:rsidRPr="005D468A">
        <w:rPr>
          <w:rFonts w:ascii="Times New Roman" w:eastAsia="Times New Roman" w:hAnsi="Times New Roman" w:cs="Times New Roman"/>
          <w:kern w:val="0"/>
          <w14:ligatures w14:val="none"/>
        </w:rPr>
        <w:t>the adherence to ethical guidelines, including obtaining informed consent, respecting participant privacy, and maintaining neutrality.</w:t>
      </w:r>
    </w:p>
    <w:p w:rsidR="00177B5B" w:rsidRDefault="00CB57D6" w:rsidP="00DF5882">
      <w:pPr>
        <w:jc w:val="both"/>
      </w:pPr>
      <w:r>
        <w:t xml:space="preserve">3.3.3 Pilot testing </w:t>
      </w:r>
      <w:r w:rsidR="0076127C">
        <w:t>of the questionnaires:</w:t>
      </w:r>
    </w:p>
    <w:p w:rsidR="0076127C" w:rsidRDefault="0076127C" w:rsidP="0076127C">
      <w:pPr>
        <w:spacing w:before="100" w:beforeAutospacing="1" w:after="100" w:afterAutospacing="1"/>
      </w:pPr>
      <w:r>
        <w:t>The objective of pilot</w:t>
      </w:r>
      <w:r>
        <w:t xml:space="preserve"> testing </w:t>
      </w:r>
      <w:r>
        <w:t xml:space="preserve">is to know </w:t>
      </w:r>
      <w:r>
        <w:t>the clarity of the questionnaire, assessing the data collection process,</w:t>
      </w:r>
      <w:r>
        <w:t xml:space="preserve"> analysis</w:t>
      </w:r>
      <w:r>
        <w:t xml:space="preserve"> or identifying logistical challenges.</w:t>
      </w:r>
    </w:p>
    <w:p w:rsidR="0076127C" w:rsidRDefault="0076127C" w:rsidP="0076127C">
      <w:pPr>
        <w:spacing w:before="100" w:beforeAutospacing="1" w:after="100" w:afterAutospacing="1"/>
      </w:pPr>
      <w:r>
        <w:t>The key step involved are:</w:t>
      </w:r>
    </w:p>
    <w:p w:rsidR="0076127C" w:rsidRDefault="0076127C" w:rsidP="0076127C">
      <w:pPr>
        <w:numPr>
          <w:ilvl w:val="0"/>
          <w:numId w:val="26"/>
        </w:numPr>
        <w:spacing w:before="100" w:beforeAutospacing="1" w:after="100" w:afterAutospacing="1"/>
      </w:pPr>
      <w:r>
        <w:t>NIDA</w:t>
      </w:r>
      <w:r>
        <w:t xml:space="preserve"> </w:t>
      </w:r>
      <w:r>
        <w:t xml:space="preserve">will take representative sample </w:t>
      </w:r>
      <w:r>
        <w:t>between 5% to 10% of the total survey population, or around 20-50 respondents.</w:t>
      </w:r>
    </w:p>
    <w:p w:rsidR="0076127C" w:rsidRDefault="0076127C" w:rsidP="0047480A">
      <w:pPr>
        <w:numPr>
          <w:ilvl w:val="0"/>
          <w:numId w:val="28"/>
        </w:numPr>
        <w:spacing w:before="100" w:beforeAutospacing="1" w:after="100" w:afterAutospacing="1"/>
      </w:pPr>
      <w:r>
        <w:t>During the enumerators training, NIDA will organize and facilitate the</w:t>
      </w:r>
      <w:r>
        <w:t xml:space="preserve"> mock interviews to help enumerators become comfortable with the questionnaire and data collection tools.</w:t>
      </w:r>
      <w:r>
        <w:t xml:space="preserve"> </w:t>
      </w:r>
      <w:r>
        <w:lastRenderedPageBreak/>
        <w:t>They will be engaged with the sample size e</w:t>
      </w:r>
      <w:r>
        <w:t>nsur</w:t>
      </w:r>
      <w:r>
        <w:t>ing to</w:t>
      </w:r>
      <w:r>
        <w:t xml:space="preserve"> test all aspects of the data collection process, including </w:t>
      </w:r>
      <w:r>
        <w:t>the kobo toolbox</w:t>
      </w:r>
      <w:r>
        <w:t xml:space="preserve">, </w:t>
      </w:r>
      <w:r>
        <w:t xml:space="preserve">hard form and other mandatory procedures to be fulfilled during the interviews such as </w:t>
      </w:r>
      <w:r>
        <w:t>informed consent procedures, and logistics.</w:t>
      </w:r>
    </w:p>
    <w:p w:rsidR="0076127C" w:rsidRDefault="0076127C" w:rsidP="0076127C">
      <w:pPr>
        <w:numPr>
          <w:ilvl w:val="0"/>
          <w:numId w:val="28"/>
        </w:numPr>
        <w:spacing w:before="100" w:beforeAutospacing="1" w:after="100" w:afterAutospacing="1"/>
      </w:pPr>
      <w:r>
        <w:rPr>
          <w:rStyle w:val="Strong"/>
        </w:rPr>
        <w:t>NIDA Key experts and field supervisors</w:t>
      </w:r>
      <w:r>
        <w:t xml:space="preserve"> </w:t>
      </w:r>
      <w:r>
        <w:t>will</w:t>
      </w:r>
      <w:r>
        <w:t xml:space="preserve"> monitor the pilot test closely, observing interviews and noting any issues with question comprehension, data recording, or participant engagement.</w:t>
      </w:r>
    </w:p>
    <w:p w:rsidR="0076127C" w:rsidRDefault="0076127C" w:rsidP="0076127C">
      <w:pPr>
        <w:numPr>
          <w:ilvl w:val="0"/>
          <w:numId w:val="28"/>
        </w:numPr>
        <w:spacing w:before="100" w:beforeAutospacing="1" w:after="100" w:afterAutospacing="1"/>
      </w:pPr>
      <w:r>
        <w:t xml:space="preserve">After the pilot test, </w:t>
      </w:r>
      <w:r>
        <w:t xml:space="preserve">the key experts and field supervisors will </w:t>
      </w:r>
      <w:r>
        <w:t>ask enumerators to share their experiences, including any difficulties they encountered with the questionnaire, challenges in managing respondents, or technical issues.</w:t>
      </w:r>
      <w:r>
        <w:t xml:space="preserve"> This include asking</w:t>
      </w:r>
      <w:r>
        <w:t xml:space="preserve"> participants about their understanding of the questions, the length of the survey, and their overall experience</w:t>
      </w:r>
      <w:r>
        <w:t>.</w:t>
      </w:r>
    </w:p>
    <w:p w:rsidR="0076127C" w:rsidRDefault="0076127C" w:rsidP="0076127C">
      <w:pPr>
        <w:numPr>
          <w:ilvl w:val="0"/>
          <w:numId w:val="28"/>
        </w:numPr>
        <w:spacing w:before="100" w:beforeAutospacing="1" w:after="100" w:afterAutospacing="1"/>
      </w:pPr>
      <w:r>
        <w:t xml:space="preserve">In addition to this, key experts and field supervisors will also document their own observations </w:t>
      </w:r>
      <w:r>
        <w:t>such as common questions that caused confusion or logistical challenges.</w:t>
      </w:r>
    </w:p>
    <w:p w:rsidR="00435999" w:rsidRDefault="0076127C" w:rsidP="00435999">
      <w:pPr>
        <w:numPr>
          <w:ilvl w:val="0"/>
          <w:numId w:val="28"/>
        </w:numPr>
        <w:spacing w:before="100" w:beforeAutospacing="1" w:after="100" w:afterAutospacing="1"/>
      </w:pPr>
      <w:r>
        <w:t>T</w:t>
      </w:r>
      <w:r>
        <w:t xml:space="preserve">he data collected during the pilot test </w:t>
      </w:r>
      <w:r>
        <w:t xml:space="preserve">will be analyzed through excel sheets </w:t>
      </w:r>
      <w:r>
        <w:t>to identify any inconsistencies, missing data, or patterns that suggest problems with specific questions or sections of the survey.</w:t>
      </w:r>
      <w:r>
        <w:t xml:space="preserve"> </w:t>
      </w:r>
      <w:r w:rsidR="00435999">
        <w:t>The team will also c</w:t>
      </w:r>
      <w:r>
        <w:t>heck whether respondents understood all questions as intended and whether their answers provide the necessary information</w:t>
      </w:r>
      <w:r w:rsidR="00435999">
        <w:t>.</w:t>
      </w:r>
    </w:p>
    <w:p w:rsidR="0076127C" w:rsidRDefault="0076127C" w:rsidP="00435999">
      <w:pPr>
        <w:numPr>
          <w:ilvl w:val="0"/>
          <w:numId w:val="28"/>
        </w:numPr>
        <w:spacing w:before="100" w:beforeAutospacing="1" w:after="100" w:afterAutospacing="1"/>
      </w:pPr>
      <w:r>
        <w:t xml:space="preserve">Based on feedback and data analysis, </w:t>
      </w:r>
      <w:r w:rsidR="00435999">
        <w:t xml:space="preserve">NIDA will </w:t>
      </w:r>
      <w:r>
        <w:t xml:space="preserve">revise the questionnaire to fix any issues. </w:t>
      </w:r>
      <w:r w:rsidR="00435999">
        <w:t>r</w:t>
      </w:r>
      <w:r>
        <w:t>eword questions, add clarifications, or change the order of questions if needed.</w:t>
      </w:r>
    </w:p>
    <w:p w:rsidR="0076127C" w:rsidRDefault="00435999" w:rsidP="0076127C">
      <w:pPr>
        <w:numPr>
          <w:ilvl w:val="0"/>
          <w:numId w:val="31"/>
        </w:numPr>
        <w:spacing w:before="100" w:beforeAutospacing="1" w:after="100" w:afterAutospacing="1"/>
      </w:pPr>
      <w:r>
        <w:rPr>
          <w:rStyle w:val="Strong"/>
        </w:rPr>
        <w:t>Likewise</w:t>
      </w:r>
      <w:r w:rsidR="0076127C">
        <w:t xml:space="preserve"> necessary adjustments </w:t>
      </w:r>
      <w:r>
        <w:t xml:space="preserve">will be made in the </w:t>
      </w:r>
      <w:r w:rsidR="0076127C">
        <w:t>data collection process, including changes to training, logistics, or data collection tools.</w:t>
      </w:r>
    </w:p>
    <w:p w:rsidR="0076127C" w:rsidRPr="00435999" w:rsidRDefault="0076127C" w:rsidP="0076127C">
      <w:pPr>
        <w:pStyle w:val="Heading3"/>
      </w:pPr>
      <w:r w:rsidRPr="00435999">
        <w:rPr>
          <w:rStyle w:val="Strong"/>
        </w:rPr>
        <w:t>Document the Pilot Test Results</w:t>
      </w:r>
    </w:p>
    <w:p w:rsidR="0076127C" w:rsidRDefault="0076127C" w:rsidP="0076127C">
      <w:pPr>
        <w:numPr>
          <w:ilvl w:val="0"/>
          <w:numId w:val="32"/>
        </w:numPr>
        <w:spacing w:before="100" w:beforeAutospacing="1" w:after="100" w:afterAutospacing="1"/>
      </w:pPr>
      <w:r>
        <w:rPr>
          <w:rStyle w:val="Strong"/>
        </w:rPr>
        <w:t>Prepare a Report:</w:t>
      </w:r>
      <w:r>
        <w:t xml:space="preserve"> </w:t>
      </w:r>
      <w:r w:rsidR="00435999">
        <w:t xml:space="preserve">NIDA will prepare </w:t>
      </w:r>
      <w:r>
        <w:t>a report summarizing the pilot test process, including objectives, methodology, key findings, and any changes made based on the pilot.</w:t>
      </w:r>
    </w:p>
    <w:p w:rsidR="0076127C" w:rsidRDefault="0076127C" w:rsidP="0076127C">
      <w:pPr>
        <w:pStyle w:val="Heading3"/>
      </w:pPr>
      <w:r>
        <w:rPr>
          <w:rStyle w:val="Strong"/>
          <w:b w:val="0"/>
          <w:bCs w:val="0"/>
        </w:rPr>
        <w:t>Final Preparation for Full Survey Implementation</w:t>
      </w:r>
    </w:p>
    <w:p w:rsidR="0076127C" w:rsidRDefault="0076127C" w:rsidP="0076127C">
      <w:pPr>
        <w:numPr>
          <w:ilvl w:val="0"/>
          <w:numId w:val="33"/>
        </w:numPr>
        <w:spacing w:before="100" w:beforeAutospacing="1" w:after="100" w:afterAutospacing="1"/>
      </w:pPr>
      <w:r>
        <w:rPr>
          <w:rStyle w:val="Strong"/>
        </w:rPr>
        <w:t>Finalize Tools and Procedures:</w:t>
      </w:r>
      <w:r>
        <w:t xml:space="preserve"> </w:t>
      </w:r>
      <w:r w:rsidR="00435999">
        <w:t>The team will f</w:t>
      </w:r>
      <w:r>
        <w:t>inalize the questionnaire, data collection tools, and procedures based on the pilot test results.</w:t>
      </w:r>
      <w:r w:rsidR="00435999">
        <w:t xml:space="preserve"> The same will be shared with KP HCIP team for endorsement. </w:t>
      </w:r>
    </w:p>
    <w:p w:rsidR="0076127C" w:rsidRDefault="0076127C" w:rsidP="0076127C">
      <w:pPr>
        <w:numPr>
          <w:ilvl w:val="0"/>
          <w:numId w:val="33"/>
        </w:numPr>
        <w:spacing w:before="100" w:beforeAutospacing="1" w:after="100" w:afterAutospacing="1"/>
      </w:pPr>
      <w:r>
        <w:rPr>
          <w:rStyle w:val="Strong"/>
        </w:rPr>
        <w:t>Conduct Final Training:</w:t>
      </w:r>
      <w:r>
        <w:t xml:space="preserve"> </w:t>
      </w:r>
      <w:r w:rsidR="00435999">
        <w:t>NIDA will conduct</w:t>
      </w:r>
      <w:r>
        <w:t xml:space="preserve"> a</w:t>
      </w:r>
      <w:r w:rsidR="00435999">
        <w:t xml:space="preserve"> 2</w:t>
      </w:r>
      <w:r w:rsidR="00435999" w:rsidRPr="00435999">
        <w:rPr>
          <w:vertAlign w:val="superscript"/>
        </w:rPr>
        <w:t>nd</w:t>
      </w:r>
      <w:r w:rsidR="00435999">
        <w:t xml:space="preserve"> round of</w:t>
      </w:r>
      <w:r>
        <w:t xml:space="preserve"> final training session for enumerators, incorporating lessons learned from the pilot test.</w:t>
      </w:r>
    </w:p>
    <w:p w:rsidR="0076127C" w:rsidRDefault="0076127C" w:rsidP="0076127C">
      <w:pPr>
        <w:numPr>
          <w:ilvl w:val="0"/>
          <w:numId w:val="33"/>
        </w:numPr>
        <w:spacing w:before="100" w:beforeAutospacing="1" w:after="100" w:afterAutospacing="1"/>
      </w:pPr>
      <w:r>
        <w:rPr>
          <w:rStyle w:val="Strong"/>
        </w:rPr>
        <w:t>Ensure Logistical Readiness:</w:t>
      </w:r>
      <w:r>
        <w:t xml:space="preserve"> Make sure all logistical aspects, such as equipment, transportation, and data management systems, are ready for the full survey.</w:t>
      </w:r>
    </w:p>
    <w:p w:rsidR="0076127C" w:rsidRDefault="0076127C" w:rsidP="0076127C"/>
    <w:p w:rsidR="0076127C" w:rsidRDefault="0076127C" w:rsidP="0076127C">
      <w:pPr>
        <w:jc w:val="both"/>
      </w:pPr>
      <w:r>
        <w:t>By actively engaging in these steps, you ensure a thorough and effective pilot testing process that prepares you for a successful full-scale survey implementation.</w:t>
      </w:r>
    </w:p>
    <w:p w:rsidR="00CB57D6" w:rsidRDefault="00CB57D6" w:rsidP="00DF5882">
      <w:pPr>
        <w:jc w:val="both"/>
      </w:pPr>
    </w:p>
    <w:p w:rsidR="00CB57D6" w:rsidRDefault="00CB57D6" w:rsidP="00DF5882">
      <w:pPr>
        <w:jc w:val="both"/>
      </w:pPr>
    </w:p>
    <w:p w:rsidR="00240FE2" w:rsidRDefault="00240FE2" w:rsidP="00DF5882">
      <w:pPr>
        <w:jc w:val="both"/>
      </w:pPr>
      <w:r>
        <w:t>The survey will be conducted over a period of 2-3 weeks, depending on the size of the target population.</w:t>
      </w:r>
    </w:p>
    <w:p w:rsidR="00E70AC5" w:rsidRDefault="00E70AC5" w:rsidP="00E70AC5"/>
    <w:p w:rsidR="00240FE2" w:rsidRDefault="00E70AC5" w:rsidP="00DF5882">
      <w:pPr>
        <w:jc w:val="both"/>
      </w:pPr>
      <w:r w:rsidRPr="00E70AC5">
        <w:t>This approach ensures a statistically significant sample size for individual interviews and an adequate number of FGDs to capture diverse community perspectives from both girls' and boys' schools, while adopting a gender-sensitive approach to include voices from both male and female participants.</w:t>
      </w:r>
    </w:p>
    <w:p w:rsidR="00E70AC5" w:rsidRDefault="00E70AC5" w:rsidP="00DF5882">
      <w:pPr>
        <w:jc w:val="both"/>
      </w:pPr>
    </w:p>
    <w:p w:rsidR="00E70AC5" w:rsidRDefault="00E70AC5" w:rsidP="00DF5882">
      <w:pPr>
        <w:jc w:val="both"/>
      </w:pPr>
      <w:r>
        <w:t xml:space="preserve">The proposed questionnaires for both </w:t>
      </w:r>
      <w:r w:rsidR="0056286D">
        <w:t>individual interviews and focus group discussions are attached as Annexures A and B.</w:t>
      </w:r>
    </w:p>
    <w:p w:rsidR="00ED5ED3" w:rsidRPr="00ED5ED3" w:rsidRDefault="00ED5ED3" w:rsidP="00ED5E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rPr>
      </w:pPr>
      <w:r>
        <w:t>Upon approval from HCIP, NIDA will conduct pretesting with a small sample to validate the tools. We will produce</w:t>
      </w:r>
      <w:r w:rsidRPr="00ED5ED3">
        <w:rPr>
          <w:color w:val="000000"/>
        </w:rPr>
        <w:t xml:space="preserve"> a report on the pretesting results, including any modifications made to the tools.</w:t>
      </w:r>
    </w:p>
    <w:p w:rsidR="00ED5ED3" w:rsidRPr="009630C5" w:rsidRDefault="00ED5ED3" w:rsidP="00ED5E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rPr>
      </w:pPr>
    </w:p>
    <w:p w:rsidR="00C12115" w:rsidRDefault="00C12115" w:rsidP="00C12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rPr>
      </w:pPr>
      <w:r>
        <w:t>The detailed implementation plan will be developed after pretesting the tools to assess the time needed to complete each questionnaire and determine a reasonable timeframe for the entire process, including logistics such as travel time and community gathering.</w:t>
      </w:r>
    </w:p>
    <w:p w:rsidR="00C12115" w:rsidRPr="00C12115" w:rsidRDefault="00C12115" w:rsidP="00C12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rPr>
      </w:pPr>
    </w:p>
    <w:p w:rsidR="0056286D" w:rsidRDefault="0056286D" w:rsidP="00DF5882">
      <w:pPr>
        <w:jc w:val="both"/>
      </w:pPr>
    </w:p>
    <w:p w:rsidR="00240FE2" w:rsidRPr="00D5508B" w:rsidRDefault="00240FE2" w:rsidP="00DF5882">
      <w:pPr>
        <w:jc w:val="both"/>
        <w:rPr>
          <w:b/>
          <w:bCs/>
        </w:rPr>
      </w:pPr>
      <w:r w:rsidRPr="00D5508B">
        <w:rPr>
          <w:b/>
          <w:bCs/>
        </w:rPr>
        <w:t>3.4 Data Analysis</w:t>
      </w:r>
    </w:p>
    <w:p w:rsidR="00F3769A" w:rsidRDefault="00F3769A" w:rsidP="00F3769A">
      <w:pPr>
        <w:pStyle w:val="NormalWeb"/>
      </w:pPr>
      <w:r>
        <w:rPr>
          <w:rStyle w:val="Strong"/>
        </w:rPr>
        <w:t>3.4.1</w:t>
      </w:r>
      <w:r>
        <w:rPr>
          <w:rStyle w:val="Strong"/>
        </w:rPr>
        <w:t>. Statistical Software to be Used:</w:t>
      </w:r>
    </w:p>
    <w:p w:rsidR="00F3769A" w:rsidRDefault="00F3769A" w:rsidP="00F3769A">
      <w:pPr>
        <w:numPr>
          <w:ilvl w:val="0"/>
          <w:numId w:val="34"/>
        </w:numPr>
        <w:spacing w:before="100" w:beforeAutospacing="1" w:after="100" w:afterAutospacing="1"/>
      </w:pPr>
      <w:r>
        <w:rPr>
          <w:rStyle w:val="Strong"/>
        </w:rPr>
        <w:t xml:space="preserve">NIDA </w:t>
      </w:r>
      <w:r>
        <w:t xml:space="preserve">will use </w:t>
      </w:r>
      <w:r>
        <w:t xml:space="preserve">excel sheets as output of the kobo, </w:t>
      </w:r>
      <w:r>
        <w:t>to analyze quantitative data. These will enable us to perform descriptive and inferential statistical analyses, ensuring that the data is handled efficiently and accurately.</w:t>
      </w:r>
    </w:p>
    <w:p w:rsidR="00F3769A" w:rsidRDefault="00F3769A" w:rsidP="00F3769A">
      <w:pPr>
        <w:pStyle w:val="NormalWeb"/>
      </w:pPr>
      <w:r>
        <w:rPr>
          <w:rStyle w:val="Strong"/>
        </w:rPr>
        <w:t>3.4.2</w:t>
      </w:r>
      <w:r>
        <w:rPr>
          <w:rStyle w:val="Strong"/>
        </w:rPr>
        <w:t>. Data Visualization Techniques:</w:t>
      </w:r>
    </w:p>
    <w:p w:rsidR="00F3769A" w:rsidRDefault="00F3769A" w:rsidP="00F3769A">
      <w:pPr>
        <w:numPr>
          <w:ilvl w:val="0"/>
          <w:numId w:val="35"/>
        </w:numPr>
        <w:spacing w:before="100" w:beforeAutospacing="1" w:after="100" w:afterAutospacing="1"/>
      </w:pPr>
      <w:r>
        <w:t xml:space="preserve">We will employ </w:t>
      </w:r>
      <w:r>
        <w:t xml:space="preserve">various </w:t>
      </w:r>
      <w:r>
        <w:t xml:space="preserve">data visualization techniques to present the results in a clear and engaging manner. This will include the use of bar charts, pie charts, histograms, and scatter plots to illustrate trends, distributions, and relationships within the data. </w:t>
      </w:r>
    </w:p>
    <w:p w:rsidR="00F3769A" w:rsidRDefault="00F3769A" w:rsidP="00F3769A">
      <w:pPr>
        <w:pStyle w:val="NormalWeb"/>
      </w:pPr>
      <w:r>
        <w:rPr>
          <w:rStyle w:val="Strong"/>
        </w:rPr>
        <w:t>3.</w:t>
      </w:r>
      <w:r>
        <w:rPr>
          <w:rStyle w:val="Strong"/>
        </w:rPr>
        <w:t>.4.3</w:t>
      </w:r>
      <w:r>
        <w:rPr>
          <w:rStyle w:val="Strong"/>
        </w:rPr>
        <w:t xml:space="preserve"> Thematic Analysis Approach for Qualitative Data:</w:t>
      </w:r>
    </w:p>
    <w:p w:rsidR="00332BB7" w:rsidRDefault="00F3769A" w:rsidP="00332BB7">
      <w:pPr>
        <w:numPr>
          <w:ilvl w:val="0"/>
          <w:numId w:val="36"/>
        </w:numPr>
        <w:spacing w:before="100" w:beforeAutospacing="1" w:after="100" w:afterAutospacing="1"/>
      </w:pPr>
      <w:r>
        <w:t xml:space="preserve">For qualitative data gathered from focus group discussions </w:t>
      </w:r>
      <w:r w:rsidR="00332BB7">
        <w:t>NIDA</w:t>
      </w:r>
      <w:r>
        <w:t xml:space="preserve"> will apply a thematic analysis approach. This involves coding the data to identify key themes, patterns, and insights related to community awareness of civil rights, school governance, and PTC </w:t>
      </w:r>
      <w:r>
        <w:lastRenderedPageBreak/>
        <w:t>roles. We will categorize the data into meaningful themes that reflect the respondents' views and experiences, allowing us to interpret the qualitative data effectively.</w:t>
      </w:r>
    </w:p>
    <w:p w:rsidR="00F3769A" w:rsidRDefault="00F3769A" w:rsidP="00332BB7">
      <w:pPr>
        <w:numPr>
          <w:ilvl w:val="0"/>
          <w:numId w:val="36"/>
        </w:numPr>
        <w:spacing w:before="100" w:beforeAutospacing="1" w:after="100" w:afterAutospacing="1"/>
      </w:pPr>
      <w:r>
        <w:t>We will integrate the quantitative and qualitative findings to provide a comprehensive understanding of the knowledge, attitudes, and practices (KAP) in the surveyed communities. By combining statistical analysis with thematic insights, we will deliver a well-rounded analysis that informs actionable recommendations.</w:t>
      </w:r>
    </w:p>
    <w:p w:rsidR="00240FE2" w:rsidRDefault="00240FE2" w:rsidP="00DF5882">
      <w:pPr>
        <w:jc w:val="both"/>
      </w:pPr>
    </w:p>
    <w:p w:rsidR="00240FE2" w:rsidRPr="00D5508B" w:rsidRDefault="00240FE2" w:rsidP="00DF5882">
      <w:pPr>
        <w:jc w:val="both"/>
        <w:rPr>
          <w:b/>
          <w:bCs/>
        </w:rPr>
      </w:pPr>
      <w:r w:rsidRPr="00D5508B">
        <w:rPr>
          <w:b/>
          <w:bCs/>
        </w:rPr>
        <w:t>3.5 Reporting</w:t>
      </w:r>
    </w:p>
    <w:p w:rsidR="00240FE2" w:rsidRDefault="0077519B" w:rsidP="00DF5882">
      <w:pPr>
        <w:jc w:val="both"/>
      </w:pPr>
      <w:r w:rsidRPr="0077519B">
        <w:t>The findings of the KAP survey will be compiled into a comprehensive report, including data analysis, gap identification, and recommendations for interventions. A preliminary report will be prepared and shared with KPHCIP for review and feedback. Based on their input, NIDA will produce the final report and submit it to KPHCIP.</w:t>
      </w:r>
    </w:p>
    <w:p w:rsidR="0077519B" w:rsidRDefault="0077519B" w:rsidP="00DF5882">
      <w:pPr>
        <w:jc w:val="both"/>
      </w:pPr>
    </w:p>
    <w:p w:rsidR="00240FE2" w:rsidRPr="00D5508B" w:rsidRDefault="00240FE2" w:rsidP="00DF5882">
      <w:pPr>
        <w:jc w:val="both"/>
        <w:rPr>
          <w:b/>
          <w:bCs/>
        </w:rPr>
      </w:pPr>
      <w:r w:rsidRPr="00D5508B">
        <w:rPr>
          <w:b/>
          <w:bCs/>
        </w:rPr>
        <w:t>4. Timeline</w:t>
      </w:r>
    </w:p>
    <w:p w:rsidR="00240FE2" w:rsidRDefault="00240FE2" w:rsidP="00DF5882">
      <w:pPr>
        <w:jc w:val="both"/>
      </w:pPr>
      <w:r>
        <w:t xml:space="preserve">The entire survey process, from design to reporting, is expected to take approximately </w:t>
      </w:r>
      <w:r w:rsidR="00127CC3">
        <w:t>8</w:t>
      </w:r>
      <w:r>
        <w:t>-</w:t>
      </w:r>
      <w:r w:rsidR="00127CC3">
        <w:t>10</w:t>
      </w:r>
      <w:r>
        <w:t xml:space="preserve"> weeks.</w:t>
      </w:r>
    </w:p>
    <w:p w:rsidR="00240FE2" w:rsidRDefault="00240FE2" w:rsidP="00DF5882">
      <w:pPr>
        <w:jc w:val="both"/>
      </w:pPr>
    </w:p>
    <w:p w:rsidR="00240FE2" w:rsidRDefault="00240FE2" w:rsidP="00DF5882">
      <w:pPr>
        <w:jc w:val="both"/>
      </w:pPr>
      <w:r>
        <w:t>- Week 1: Survey design and development of the questionnaire.</w:t>
      </w:r>
    </w:p>
    <w:p w:rsidR="00240FE2" w:rsidRDefault="00240FE2" w:rsidP="00DF5882">
      <w:pPr>
        <w:jc w:val="both"/>
      </w:pPr>
      <w:r>
        <w:t xml:space="preserve">- Week </w:t>
      </w:r>
      <w:r w:rsidR="008E0000">
        <w:t>2</w:t>
      </w:r>
      <w:r>
        <w:t>-</w:t>
      </w:r>
      <w:r w:rsidR="008E0000">
        <w:t>3</w:t>
      </w:r>
      <w:r>
        <w:t>: Training of enumerators and pilot testing of the survey.</w:t>
      </w:r>
    </w:p>
    <w:p w:rsidR="00240FE2" w:rsidRDefault="00240FE2" w:rsidP="00DF5882">
      <w:pPr>
        <w:jc w:val="both"/>
      </w:pPr>
      <w:r>
        <w:t xml:space="preserve">- Week </w:t>
      </w:r>
      <w:r w:rsidR="008E0000">
        <w:t>4</w:t>
      </w:r>
      <w:r>
        <w:t>-</w:t>
      </w:r>
      <w:r w:rsidR="00127CC3">
        <w:t>7</w:t>
      </w:r>
      <w:r>
        <w:t>: Data collection.</w:t>
      </w:r>
    </w:p>
    <w:p w:rsidR="00240FE2" w:rsidRDefault="00240FE2" w:rsidP="00DF5882">
      <w:pPr>
        <w:jc w:val="both"/>
      </w:pPr>
      <w:r>
        <w:t xml:space="preserve">- Week </w:t>
      </w:r>
      <w:r w:rsidR="00127CC3">
        <w:t>8-9</w:t>
      </w:r>
      <w:r>
        <w:t>: Data analysis.</w:t>
      </w:r>
    </w:p>
    <w:p w:rsidR="00240FE2" w:rsidRDefault="00240FE2" w:rsidP="00DF5882">
      <w:pPr>
        <w:jc w:val="both"/>
      </w:pPr>
      <w:r>
        <w:t xml:space="preserve">- Week </w:t>
      </w:r>
      <w:r w:rsidR="00127CC3">
        <w:t>10</w:t>
      </w:r>
      <w:r>
        <w:t>: Reporting and dissemination of findings.</w:t>
      </w:r>
    </w:p>
    <w:p w:rsidR="00240FE2" w:rsidRDefault="00240FE2" w:rsidP="00DF5882">
      <w:pPr>
        <w:jc w:val="both"/>
      </w:pPr>
    </w:p>
    <w:p w:rsidR="00240FE2" w:rsidRDefault="00240FE2" w:rsidP="00DF5882">
      <w:pPr>
        <w:jc w:val="both"/>
      </w:pPr>
    </w:p>
    <w:p w:rsidR="00240FE2" w:rsidRPr="00D5508B" w:rsidRDefault="008E0000" w:rsidP="00DF5882">
      <w:pPr>
        <w:jc w:val="both"/>
        <w:rPr>
          <w:b/>
          <w:bCs/>
        </w:rPr>
      </w:pPr>
      <w:r w:rsidRPr="00D5508B">
        <w:rPr>
          <w:b/>
          <w:bCs/>
        </w:rPr>
        <w:t>5</w:t>
      </w:r>
      <w:r w:rsidR="00240FE2" w:rsidRPr="00D5508B">
        <w:rPr>
          <w:b/>
          <w:bCs/>
        </w:rPr>
        <w:t>. Expected Outcomes</w:t>
      </w:r>
    </w:p>
    <w:p w:rsidR="00240FE2" w:rsidRDefault="00240FE2" w:rsidP="00DF5882">
      <w:pPr>
        <w:jc w:val="both"/>
      </w:pPr>
    </w:p>
    <w:p w:rsidR="00240FE2" w:rsidRDefault="00240FE2" w:rsidP="008E0000">
      <w:pPr>
        <w:pStyle w:val="ListParagraph"/>
        <w:numPr>
          <w:ilvl w:val="0"/>
          <w:numId w:val="11"/>
        </w:numPr>
        <w:jc w:val="both"/>
      </w:pPr>
      <w:r>
        <w:t>A comprehensive understanding of the community’s knowledge, attitudes, and practices regarding civil rights and school governance.</w:t>
      </w:r>
    </w:p>
    <w:p w:rsidR="00240FE2" w:rsidRDefault="00240FE2" w:rsidP="008E0000">
      <w:pPr>
        <w:pStyle w:val="ListParagraph"/>
        <w:numPr>
          <w:ilvl w:val="0"/>
          <w:numId w:val="11"/>
        </w:numPr>
        <w:jc w:val="both"/>
      </w:pPr>
      <w:r>
        <w:t>Identification of gaps in community awareness and areas for targeted interventions.</w:t>
      </w:r>
    </w:p>
    <w:p w:rsidR="00240FE2" w:rsidRDefault="00240FE2" w:rsidP="008E0000">
      <w:pPr>
        <w:pStyle w:val="ListParagraph"/>
        <w:numPr>
          <w:ilvl w:val="0"/>
          <w:numId w:val="11"/>
        </w:numPr>
        <w:jc w:val="both"/>
      </w:pPr>
      <w:r>
        <w:t>Recommendations for improving community participation in school governance and enhancing the effectiveness of PTCs.</w:t>
      </w:r>
    </w:p>
    <w:p w:rsidR="00240FE2" w:rsidRDefault="00240FE2" w:rsidP="008E0000">
      <w:pPr>
        <w:pStyle w:val="ListParagraph"/>
        <w:numPr>
          <w:ilvl w:val="0"/>
          <w:numId w:val="11"/>
        </w:numPr>
        <w:jc w:val="both"/>
      </w:pPr>
      <w:r>
        <w:t>A detailed community profile that can inform future development programs and policy initiatives.</w:t>
      </w:r>
    </w:p>
    <w:p w:rsidR="00833548" w:rsidRPr="00A50A77" w:rsidRDefault="00833548" w:rsidP="00A50A77">
      <w:pPr>
        <w:pStyle w:val="BodyText"/>
        <w:tabs>
          <w:tab w:val="left" w:pos="7746"/>
        </w:tabs>
        <w:ind w:left="1440"/>
        <w:jc w:val="right"/>
        <w:rPr>
          <w:rFonts w:hAnsi="Calibri"/>
          <w:b/>
          <w:bCs/>
        </w:rPr>
      </w:pPr>
      <w:r w:rsidRPr="00A50A77">
        <w:rPr>
          <w:b/>
          <w:bCs/>
        </w:rPr>
        <w:tab/>
      </w:r>
      <w:r w:rsidR="00A50A77" w:rsidRPr="00A50A77">
        <w:rPr>
          <w:b/>
          <w:bCs/>
        </w:rPr>
        <w:t>Annexure A</w:t>
      </w:r>
      <w:r w:rsidRPr="00A50A77">
        <w:rPr>
          <w:b/>
          <w:bCs/>
        </w:rPr>
        <w:tab/>
      </w:r>
    </w:p>
    <w:p w:rsidR="00833548" w:rsidRPr="00353862" w:rsidRDefault="00833548" w:rsidP="00833548">
      <w:pPr>
        <w:ind w:left="224"/>
        <w:jc w:val="center"/>
        <w:rPr>
          <w:b/>
          <w:bCs/>
          <w:color w:val="1F3864" w:themeColor="accent1" w:themeShade="80"/>
        </w:rPr>
      </w:pPr>
      <w:r w:rsidRPr="00353862">
        <w:rPr>
          <w:b/>
          <w:bCs/>
          <w:color w:val="1F3864" w:themeColor="accent1" w:themeShade="80"/>
        </w:rPr>
        <w:t xml:space="preserve"> Knowledge Attitudes and Practices (KAP) Survey</w:t>
      </w:r>
      <w:r>
        <w:rPr>
          <w:b/>
          <w:bCs/>
          <w:color w:val="1F3864" w:themeColor="accent1" w:themeShade="80"/>
        </w:rPr>
        <w:t xml:space="preserve"> - Questionnaire</w:t>
      </w:r>
    </w:p>
    <w:p w:rsidR="00833548" w:rsidRPr="00353862" w:rsidRDefault="00833548" w:rsidP="00833548">
      <w:pPr>
        <w:pStyle w:val="Default"/>
        <w:ind w:left="224"/>
        <w:jc w:val="center"/>
        <w:rPr>
          <w:rFonts w:asciiTheme="minorHAnsi" w:hAnsiTheme="minorHAnsi"/>
          <w:b/>
          <w:sz w:val="20"/>
          <w:szCs w:val="20"/>
        </w:rPr>
      </w:pPr>
    </w:p>
    <w:tbl>
      <w:tblPr>
        <w:tblStyle w:val="TableGrid"/>
        <w:tblW w:w="0" w:type="auto"/>
        <w:jc w:val="center"/>
        <w:tblLook w:val="04A0" w:firstRow="1" w:lastRow="0" w:firstColumn="1" w:lastColumn="0" w:noHBand="0" w:noVBand="1"/>
      </w:tblPr>
      <w:tblGrid>
        <w:gridCol w:w="9350"/>
      </w:tblGrid>
      <w:tr w:rsidR="00833548" w:rsidRPr="00353862" w:rsidTr="007D6291">
        <w:trPr>
          <w:trHeight w:val="2411"/>
          <w:jc w:val="center"/>
        </w:trPr>
        <w:tc>
          <w:tcPr>
            <w:tcW w:w="11636" w:type="dxa"/>
          </w:tcPr>
          <w:p w:rsidR="00833548" w:rsidRPr="00353862" w:rsidRDefault="00833548" w:rsidP="007D6291">
            <w:pPr>
              <w:pStyle w:val="NormalWeb"/>
              <w:jc w:val="both"/>
              <w:rPr>
                <w:b/>
                <w:bCs/>
                <w:sz w:val="20"/>
                <w:szCs w:val="20"/>
              </w:rPr>
            </w:pPr>
            <w:r w:rsidRPr="00353862">
              <w:rPr>
                <w:b/>
                <w:bCs/>
                <w:sz w:val="20"/>
                <w:szCs w:val="20"/>
              </w:rPr>
              <w:lastRenderedPageBreak/>
              <w:t>INFORMED CONSENT:</w:t>
            </w:r>
          </w:p>
          <w:p w:rsidR="00833548" w:rsidRPr="00353862" w:rsidRDefault="00833548" w:rsidP="007D6291">
            <w:pPr>
              <w:pStyle w:val="NormalWeb"/>
              <w:jc w:val="both"/>
              <w:rPr>
                <w:sz w:val="20"/>
                <w:szCs w:val="20"/>
              </w:rPr>
            </w:pPr>
            <w:r w:rsidRPr="00353862">
              <w:rPr>
                <w:sz w:val="20"/>
                <w:szCs w:val="20"/>
              </w:rPr>
              <w:t>My name is ______________________________, and I am working with NIDA-Pakistan. We are conducting a KAP (Knowledge, Attitudes, and Practices) survey as part of our initiative to Enhance Community Engagement &amp; Accountability in Education. The survey aims to assess the gaps hindering effective community participation in local governance, particularly in the realm of school governance and the roles and responsibilities of Parent-Teacher Committees (PTCs).</w:t>
            </w:r>
          </w:p>
          <w:p w:rsidR="00833548" w:rsidRPr="00353862" w:rsidRDefault="00833548" w:rsidP="007D6291">
            <w:pPr>
              <w:pStyle w:val="NormalWeb"/>
              <w:jc w:val="both"/>
              <w:rPr>
                <w:sz w:val="20"/>
                <w:szCs w:val="20"/>
              </w:rPr>
            </w:pPr>
            <w:r w:rsidRPr="00353862">
              <w:rPr>
                <w:sz w:val="20"/>
                <w:szCs w:val="20"/>
              </w:rPr>
              <w:t>We would greatly appreciate your participation in this survey. The information we gather may include details such as your name, age, gender, CNIC, as well as information about your family, village, schools, civil rights, and education governance. Please rest assured that all your data will be kept strictly confidential, and your name and family details will not be shared with anyone.</w:t>
            </w:r>
          </w:p>
          <w:p w:rsidR="00833548" w:rsidRPr="00353862" w:rsidRDefault="00833548" w:rsidP="007D6291">
            <w:pPr>
              <w:pStyle w:val="NormalWeb"/>
              <w:jc w:val="both"/>
              <w:rPr>
                <w:sz w:val="20"/>
                <w:szCs w:val="20"/>
              </w:rPr>
            </w:pPr>
            <w:r w:rsidRPr="00353862">
              <w:rPr>
                <w:sz w:val="20"/>
                <w:szCs w:val="20"/>
              </w:rPr>
              <w:t>You have been invited to participate in this study because your personal views and experiences as a community member are invaluable to us. During our discussion, you will gain a better understanding of our work. If at any point you have questions or need clarification, please feel free to ask. Additionally, you are free to end the conversation at any time.</w:t>
            </w:r>
          </w:p>
          <w:p w:rsidR="00833548" w:rsidRPr="00353862" w:rsidRDefault="00833548" w:rsidP="007D6291">
            <w:pPr>
              <w:pStyle w:val="NormalWeb"/>
              <w:jc w:val="both"/>
              <w:rPr>
                <w:sz w:val="20"/>
                <w:szCs w:val="20"/>
              </w:rPr>
            </w:pPr>
            <w:r w:rsidRPr="00353862">
              <w:rPr>
                <w:sz w:val="20"/>
                <w:szCs w:val="20"/>
              </w:rPr>
              <w:t>All the information you provide will be reported in aggregate, ensuring that your name and any identifying details remain confidential.</w:t>
            </w:r>
          </w:p>
          <w:p w:rsidR="00833548" w:rsidRPr="00353862" w:rsidRDefault="00833548" w:rsidP="007D6291">
            <w:pPr>
              <w:pStyle w:val="NormalWeb"/>
              <w:jc w:val="both"/>
              <w:rPr>
                <w:rFonts w:asciiTheme="minorHAnsi" w:hAnsiTheme="minorHAnsi" w:cs="Arial"/>
                <w:sz w:val="20"/>
                <w:szCs w:val="20"/>
              </w:rPr>
            </w:pPr>
            <w:r w:rsidRPr="00353862">
              <w:rPr>
                <w:sz w:val="20"/>
                <w:szCs w:val="20"/>
              </w:rPr>
              <w:t>Thanking  you in anticipation for your time and participation.</w:t>
            </w:r>
          </w:p>
          <w:p w:rsidR="00833548" w:rsidRPr="00353862" w:rsidRDefault="00833548" w:rsidP="00833548">
            <w:pPr>
              <w:pStyle w:val="ListParagraph"/>
              <w:numPr>
                <w:ilvl w:val="0"/>
                <w:numId w:val="12"/>
              </w:numPr>
              <w:adjustRightInd w:val="0"/>
              <w:contextualSpacing w:val="0"/>
              <w:jc w:val="both"/>
              <w:rPr>
                <w:b/>
                <w:bCs/>
                <w:sz w:val="20"/>
                <w:szCs w:val="20"/>
                <w:lang w:val="en-GB"/>
              </w:rPr>
            </w:pPr>
            <w:r w:rsidRPr="00353862">
              <w:rPr>
                <w:b/>
                <w:bCs/>
                <w:sz w:val="20"/>
                <w:szCs w:val="20"/>
              </w:rPr>
              <w:t xml:space="preserve">Are you willing to participate in the interview? </w:t>
            </w:r>
            <w:r w:rsidRPr="00353862">
              <w:rPr>
                <w:rFonts w:ascii="Wingdings" w:eastAsia="Wingdings" w:hAnsi="Wingdings" w:cs="Wingdings"/>
                <w:sz w:val="20"/>
                <w:szCs w:val="20"/>
              </w:rPr>
              <w:t>o</w:t>
            </w:r>
            <w:r w:rsidRPr="00353862">
              <w:rPr>
                <w:sz w:val="20"/>
                <w:szCs w:val="20"/>
              </w:rPr>
              <w:t xml:space="preserve"> </w:t>
            </w:r>
            <w:r w:rsidRPr="00353862">
              <w:rPr>
                <w:b/>
                <w:bCs/>
                <w:sz w:val="20"/>
                <w:szCs w:val="20"/>
              </w:rPr>
              <w:t xml:space="preserve">Yes </w:t>
            </w:r>
            <w:r w:rsidRPr="00353862">
              <w:rPr>
                <w:rFonts w:ascii="Wingdings" w:eastAsia="Wingdings" w:hAnsi="Wingdings" w:cs="Wingdings"/>
                <w:sz w:val="20"/>
                <w:szCs w:val="20"/>
              </w:rPr>
              <w:t>o</w:t>
            </w:r>
            <w:r w:rsidRPr="00353862">
              <w:rPr>
                <w:b/>
                <w:bCs/>
                <w:sz w:val="20"/>
                <w:szCs w:val="20"/>
                <w:lang w:val="en-GB"/>
              </w:rPr>
              <w:t xml:space="preserve"> No </w:t>
            </w:r>
          </w:p>
        </w:tc>
      </w:tr>
    </w:tbl>
    <w:p w:rsidR="00833548" w:rsidRPr="00353862" w:rsidRDefault="00833548" w:rsidP="00833548">
      <w:pPr>
        <w:pStyle w:val="BodyText"/>
        <w:spacing w:before="2"/>
        <w:ind w:left="224"/>
      </w:pPr>
    </w:p>
    <w:tbl>
      <w:tblPr>
        <w:tblW w:w="1151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805"/>
        <w:gridCol w:w="1080"/>
        <w:gridCol w:w="5584"/>
        <w:gridCol w:w="4046"/>
      </w:tblGrid>
      <w:tr w:rsidR="00833548" w:rsidRPr="00353862" w:rsidTr="007D6291">
        <w:trPr>
          <w:trHeight w:val="321"/>
          <w:jc w:val="center"/>
        </w:trPr>
        <w:tc>
          <w:tcPr>
            <w:tcW w:w="11515" w:type="dxa"/>
            <w:gridSpan w:val="4"/>
            <w:shd w:val="clear" w:color="auto" w:fill="AEAAAA" w:themeFill="background2" w:themeFillShade="BF"/>
          </w:tcPr>
          <w:p w:rsidR="00833548" w:rsidRPr="00353862" w:rsidRDefault="00833548" w:rsidP="007D6291">
            <w:pPr>
              <w:pStyle w:val="TableParagraph"/>
              <w:spacing w:line="243" w:lineRule="exact"/>
              <w:rPr>
                <w:b/>
                <w:bCs/>
                <w:sz w:val="20"/>
                <w:szCs w:val="20"/>
              </w:rPr>
            </w:pPr>
            <w:r w:rsidRPr="00353862">
              <w:rPr>
                <w:b/>
                <w:bCs/>
                <w:sz w:val="20"/>
                <w:szCs w:val="20"/>
              </w:rPr>
              <w:t>Section 1: Demographic Information</w:t>
            </w:r>
          </w:p>
        </w:tc>
      </w:tr>
      <w:tr w:rsidR="00833548" w:rsidRPr="00353862" w:rsidTr="007D6291">
        <w:trPr>
          <w:trHeight w:val="289"/>
          <w:jc w:val="center"/>
        </w:trPr>
        <w:tc>
          <w:tcPr>
            <w:tcW w:w="1885" w:type="dxa"/>
            <w:gridSpan w:val="2"/>
            <w:shd w:val="clear" w:color="auto" w:fill="F1F1F1"/>
          </w:tcPr>
          <w:p w:rsidR="00833548" w:rsidRPr="00353862" w:rsidRDefault="00833548" w:rsidP="007D6291">
            <w:pPr>
              <w:pStyle w:val="TableParagraph"/>
              <w:tabs>
                <w:tab w:val="left" w:pos="1523"/>
                <w:tab w:val="left" w:pos="2202"/>
                <w:tab w:val="left" w:pos="3117"/>
              </w:tabs>
              <w:spacing w:before="138"/>
              <w:rPr>
                <w:sz w:val="20"/>
                <w:szCs w:val="20"/>
              </w:rPr>
            </w:pPr>
            <w:r w:rsidRPr="00353862">
              <w:rPr>
                <w:sz w:val="20"/>
                <w:szCs w:val="20"/>
              </w:rPr>
              <w:t>Date</w:t>
            </w:r>
          </w:p>
        </w:tc>
        <w:tc>
          <w:tcPr>
            <w:tcW w:w="5584" w:type="dxa"/>
            <w:shd w:val="clear" w:color="auto" w:fill="auto"/>
          </w:tcPr>
          <w:p w:rsidR="00833548" w:rsidRPr="00353862" w:rsidRDefault="00833548" w:rsidP="007D6291">
            <w:pPr>
              <w:pStyle w:val="TableParagraph"/>
              <w:tabs>
                <w:tab w:val="left" w:pos="1523"/>
                <w:tab w:val="left" w:pos="2202"/>
                <w:tab w:val="left" w:pos="3117"/>
              </w:tabs>
              <w:spacing w:before="138"/>
              <w:ind w:left="112"/>
              <w:rPr>
                <w:sz w:val="20"/>
                <w:szCs w:val="20"/>
              </w:rPr>
            </w:pPr>
          </w:p>
        </w:tc>
        <w:tc>
          <w:tcPr>
            <w:tcW w:w="4046" w:type="dxa"/>
            <w:shd w:val="clear" w:color="auto" w:fill="F2F2F2" w:themeFill="background1" w:themeFillShade="F2"/>
          </w:tcPr>
          <w:p w:rsidR="00833548" w:rsidRPr="00353862" w:rsidRDefault="00833548" w:rsidP="007D6291">
            <w:pPr>
              <w:pStyle w:val="TableParagraph"/>
              <w:spacing w:before="138"/>
              <w:ind w:left="125"/>
              <w:rPr>
                <w:sz w:val="20"/>
                <w:szCs w:val="20"/>
              </w:rPr>
            </w:pPr>
            <w:r w:rsidRPr="00353862">
              <w:rPr>
                <w:sz w:val="20"/>
                <w:szCs w:val="20"/>
              </w:rPr>
              <w:t>District:</w:t>
            </w:r>
          </w:p>
        </w:tc>
      </w:tr>
      <w:tr w:rsidR="00833548" w:rsidRPr="00353862" w:rsidTr="007D6291">
        <w:trPr>
          <w:trHeight w:val="289"/>
          <w:jc w:val="center"/>
        </w:trPr>
        <w:tc>
          <w:tcPr>
            <w:tcW w:w="1885" w:type="dxa"/>
            <w:gridSpan w:val="2"/>
            <w:shd w:val="clear" w:color="auto" w:fill="F1F1F1"/>
          </w:tcPr>
          <w:p w:rsidR="00833548" w:rsidRPr="00353862" w:rsidRDefault="00833548" w:rsidP="007D6291">
            <w:pPr>
              <w:pStyle w:val="TableParagraph"/>
              <w:spacing w:before="97"/>
              <w:ind w:left="112"/>
              <w:rPr>
                <w:sz w:val="20"/>
                <w:szCs w:val="20"/>
              </w:rPr>
            </w:pPr>
            <w:r w:rsidRPr="00353862">
              <w:rPr>
                <w:sz w:val="20"/>
                <w:szCs w:val="20"/>
              </w:rPr>
              <w:t>Village council</w:t>
            </w:r>
          </w:p>
        </w:tc>
        <w:tc>
          <w:tcPr>
            <w:tcW w:w="5584" w:type="dxa"/>
            <w:shd w:val="clear" w:color="auto" w:fill="auto"/>
          </w:tcPr>
          <w:p w:rsidR="00833548" w:rsidRPr="00353862" w:rsidRDefault="00833548" w:rsidP="007D6291">
            <w:pPr>
              <w:pStyle w:val="TableParagraph"/>
              <w:spacing w:before="97"/>
              <w:ind w:left="112"/>
              <w:rPr>
                <w:sz w:val="20"/>
                <w:szCs w:val="20"/>
              </w:rPr>
            </w:pPr>
          </w:p>
        </w:tc>
        <w:tc>
          <w:tcPr>
            <w:tcW w:w="4046" w:type="dxa"/>
            <w:shd w:val="clear" w:color="auto" w:fill="F2F2F2" w:themeFill="background1" w:themeFillShade="F2"/>
          </w:tcPr>
          <w:p w:rsidR="00833548" w:rsidRPr="00353862" w:rsidRDefault="00833548" w:rsidP="007D6291">
            <w:pPr>
              <w:pStyle w:val="TableParagraph"/>
              <w:spacing w:before="97"/>
              <w:ind w:left="125"/>
              <w:rPr>
                <w:spacing w:val="-2"/>
                <w:sz w:val="20"/>
                <w:szCs w:val="20"/>
              </w:rPr>
            </w:pPr>
            <w:r w:rsidRPr="00353862">
              <w:rPr>
                <w:spacing w:val="-2"/>
                <w:sz w:val="20"/>
                <w:szCs w:val="20"/>
              </w:rPr>
              <w:t>Village/hamlet</w:t>
            </w:r>
          </w:p>
        </w:tc>
      </w:tr>
      <w:tr w:rsidR="00833548" w:rsidRPr="00353862" w:rsidTr="007D6291">
        <w:trPr>
          <w:trHeight w:val="433"/>
          <w:jc w:val="center"/>
        </w:trPr>
        <w:tc>
          <w:tcPr>
            <w:tcW w:w="1885" w:type="dxa"/>
            <w:gridSpan w:val="2"/>
            <w:shd w:val="clear" w:color="auto" w:fill="F1F1F1"/>
          </w:tcPr>
          <w:p w:rsidR="00833548" w:rsidRPr="00353862" w:rsidRDefault="00833548" w:rsidP="007D6291">
            <w:pPr>
              <w:pStyle w:val="TableParagraph"/>
              <w:tabs>
                <w:tab w:val="left" w:pos="3666"/>
              </w:tabs>
              <w:spacing w:before="92"/>
              <w:ind w:left="112"/>
              <w:rPr>
                <w:sz w:val="20"/>
                <w:szCs w:val="20"/>
              </w:rPr>
            </w:pPr>
            <w:r w:rsidRPr="00353862">
              <w:rPr>
                <w:spacing w:val="-2"/>
                <w:sz w:val="20"/>
                <w:szCs w:val="20"/>
              </w:rPr>
              <w:t xml:space="preserve"> </w:t>
            </w:r>
            <w:r w:rsidRPr="00353862">
              <w:rPr>
                <w:sz w:val="20"/>
                <w:szCs w:val="20"/>
              </w:rPr>
              <w:t>Data collected by</w:t>
            </w:r>
          </w:p>
        </w:tc>
        <w:tc>
          <w:tcPr>
            <w:tcW w:w="5584" w:type="dxa"/>
            <w:shd w:val="clear" w:color="auto" w:fill="auto"/>
          </w:tcPr>
          <w:p w:rsidR="00833548" w:rsidRPr="00353862" w:rsidRDefault="00833548" w:rsidP="007D6291">
            <w:pPr>
              <w:pStyle w:val="TableParagraph"/>
              <w:tabs>
                <w:tab w:val="left" w:pos="3666"/>
              </w:tabs>
              <w:spacing w:before="92"/>
              <w:ind w:left="112"/>
              <w:rPr>
                <w:sz w:val="20"/>
                <w:szCs w:val="20"/>
              </w:rPr>
            </w:pPr>
          </w:p>
        </w:tc>
        <w:tc>
          <w:tcPr>
            <w:tcW w:w="4046" w:type="dxa"/>
            <w:shd w:val="clear" w:color="auto" w:fill="F2F2F2" w:themeFill="background1" w:themeFillShade="F2"/>
          </w:tcPr>
          <w:p w:rsidR="00833548" w:rsidRPr="00353862" w:rsidRDefault="00833548" w:rsidP="007D6291">
            <w:pPr>
              <w:pStyle w:val="TableParagraph"/>
              <w:spacing w:before="92"/>
              <w:ind w:left="125"/>
              <w:rPr>
                <w:sz w:val="20"/>
                <w:szCs w:val="20"/>
              </w:rPr>
            </w:pPr>
            <w:r w:rsidRPr="00353862">
              <w:rPr>
                <w:sz w:val="20"/>
                <w:szCs w:val="20"/>
              </w:rPr>
              <w:t>Designation</w:t>
            </w:r>
          </w:p>
        </w:tc>
      </w:tr>
      <w:tr w:rsidR="00833548" w:rsidRPr="00353862" w:rsidTr="007D6291">
        <w:trPr>
          <w:trHeight w:val="323"/>
          <w:jc w:val="center"/>
        </w:trPr>
        <w:tc>
          <w:tcPr>
            <w:tcW w:w="11515" w:type="dxa"/>
            <w:gridSpan w:val="4"/>
            <w:shd w:val="clear" w:color="auto" w:fill="AEAAAA" w:themeFill="background2" w:themeFillShade="BF"/>
          </w:tcPr>
          <w:p w:rsidR="00833548" w:rsidRPr="00353862" w:rsidRDefault="00833548" w:rsidP="007D6291">
            <w:pPr>
              <w:pStyle w:val="TableParagraph"/>
              <w:spacing w:line="243" w:lineRule="exact"/>
              <w:rPr>
                <w:sz w:val="20"/>
                <w:szCs w:val="20"/>
              </w:rPr>
            </w:pPr>
            <w:r w:rsidRPr="00353862">
              <w:rPr>
                <w:sz w:val="20"/>
                <w:szCs w:val="20"/>
              </w:rPr>
              <w:t>RESPONDENT</w:t>
            </w:r>
            <w:r w:rsidRPr="00353862">
              <w:rPr>
                <w:spacing w:val="-3"/>
                <w:sz w:val="20"/>
                <w:szCs w:val="20"/>
              </w:rPr>
              <w:t xml:space="preserve"> </w:t>
            </w:r>
            <w:r w:rsidRPr="00353862">
              <w:rPr>
                <w:sz w:val="20"/>
                <w:szCs w:val="20"/>
              </w:rPr>
              <w:t>INFORMATION</w:t>
            </w:r>
          </w:p>
        </w:tc>
      </w:tr>
      <w:tr w:rsidR="00833548" w:rsidRPr="00353862" w:rsidTr="007D6291">
        <w:trPr>
          <w:trHeight w:val="584"/>
          <w:jc w:val="center"/>
        </w:trPr>
        <w:tc>
          <w:tcPr>
            <w:tcW w:w="1885" w:type="dxa"/>
            <w:gridSpan w:val="2"/>
            <w:shd w:val="clear" w:color="auto" w:fill="F1F1F1"/>
          </w:tcPr>
          <w:p w:rsidR="00833548" w:rsidRPr="00353862" w:rsidRDefault="00833548" w:rsidP="007D6291">
            <w:pPr>
              <w:pStyle w:val="TableParagraph"/>
              <w:spacing w:line="244" w:lineRule="exact"/>
              <w:ind w:left="112"/>
              <w:rPr>
                <w:sz w:val="20"/>
                <w:szCs w:val="20"/>
              </w:rPr>
            </w:pPr>
            <w:r w:rsidRPr="00353862">
              <w:rPr>
                <w:spacing w:val="-3"/>
                <w:sz w:val="20"/>
                <w:szCs w:val="20"/>
              </w:rPr>
              <w:t xml:space="preserve">Respondent’s </w:t>
            </w:r>
            <w:r w:rsidRPr="00353862">
              <w:rPr>
                <w:sz w:val="20"/>
                <w:szCs w:val="20"/>
              </w:rPr>
              <w:t>name</w:t>
            </w:r>
          </w:p>
        </w:tc>
        <w:tc>
          <w:tcPr>
            <w:tcW w:w="5584" w:type="dxa"/>
            <w:shd w:val="clear" w:color="auto" w:fill="auto"/>
          </w:tcPr>
          <w:p w:rsidR="00833548" w:rsidRPr="00353862" w:rsidRDefault="00833548" w:rsidP="007D6291">
            <w:pPr>
              <w:pStyle w:val="TableParagraph"/>
              <w:spacing w:line="244" w:lineRule="exact"/>
              <w:ind w:left="112"/>
              <w:rPr>
                <w:sz w:val="20"/>
                <w:szCs w:val="20"/>
              </w:rPr>
            </w:pPr>
          </w:p>
        </w:tc>
        <w:tc>
          <w:tcPr>
            <w:tcW w:w="4046" w:type="dxa"/>
            <w:shd w:val="clear" w:color="auto" w:fill="F2F2F2" w:themeFill="background1" w:themeFillShade="F2"/>
          </w:tcPr>
          <w:p w:rsidR="00833548" w:rsidRPr="00353862" w:rsidRDefault="00833548" w:rsidP="007D6291">
            <w:pPr>
              <w:pStyle w:val="TableParagraph"/>
              <w:spacing w:line="244" w:lineRule="exact"/>
              <w:ind w:left="125"/>
              <w:rPr>
                <w:sz w:val="20"/>
                <w:szCs w:val="20"/>
              </w:rPr>
            </w:pPr>
            <w:r w:rsidRPr="00353862">
              <w:rPr>
                <w:sz w:val="20"/>
                <w:szCs w:val="20"/>
              </w:rPr>
              <w:t>Respondents contact number (optional)</w:t>
            </w:r>
          </w:p>
        </w:tc>
      </w:tr>
      <w:tr w:rsidR="00833548" w:rsidRPr="00353862" w:rsidTr="007D6291">
        <w:trPr>
          <w:trHeight w:val="361"/>
          <w:jc w:val="center"/>
        </w:trPr>
        <w:tc>
          <w:tcPr>
            <w:tcW w:w="1885" w:type="dxa"/>
            <w:gridSpan w:val="2"/>
            <w:shd w:val="clear" w:color="auto" w:fill="F1F1F1"/>
          </w:tcPr>
          <w:p w:rsidR="00833548" w:rsidRPr="00353862" w:rsidRDefault="00833548" w:rsidP="007D6291">
            <w:pPr>
              <w:pStyle w:val="TableParagraph"/>
              <w:spacing w:line="244" w:lineRule="exact"/>
              <w:ind w:left="112"/>
              <w:rPr>
                <w:sz w:val="20"/>
                <w:szCs w:val="20"/>
              </w:rPr>
            </w:pPr>
            <w:r w:rsidRPr="00353862">
              <w:rPr>
                <w:sz w:val="20"/>
                <w:szCs w:val="20"/>
              </w:rPr>
              <w:t>Gender</w:t>
            </w:r>
          </w:p>
        </w:tc>
        <w:tc>
          <w:tcPr>
            <w:tcW w:w="5584" w:type="dxa"/>
            <w:shd w:val="clear" w:color="auto" w:fill="auto"/>
          </w:tcPr>
          <w:p w:rsidR="00833548" w:rsidRDefault="00833548" w:rsidP="007D6291">
            <w:pPr>
              <w:pStyle w:val="TableParagraph"/>
              <w:spacing w:line="244" w:lineRule="exact"/>
              <w:ind w:left="112"/>
              <w:rPr>
                <w:rFonts w:ascii="Wingdings" w:eastAsia="Wingdings" w:hAnsi="Wingdings" w:cs="Wingdings"/>
                <w:sz w:val="20"/>
                <w:szCs w:val="20"/>
              </w:rPr>
            </w:pPr>
          </w:p>
          <w:p w:rsidR="00833548" w:rsidRDefault="00833548" w:rsidP="007D6291">
            <w:pPr>
              <w:pStyle w:val="TableParagraph"/>
              <w:spacing w:line="244" w:lineRule="exact"/>
              <w:ind w:left="112"/>
              <w:rPr>
                <w:sz w:val="20"/>
                <w:szCs w:val="20"/>
              </w:rPr>
            </w:pPr>
            <w:r w:rsidRPr="00353862">
              <w:rPr>
                <w:rFonts w:ascii="Wingdings" w:eastAsia="Wingdings" w:hAnsi="Wingdings" w:cs="Wingdings"/>
                <w:sz w:val="20"/>
                <w:szCs w:val="20"/>
              </w:rPr>
              <w:t>o</w:t>
            </w:r>
            <w:r w:rsidRPr="00353862">
              <w:rPr>
                <w:sz w:val="20"/>
                <w:szCs w:val="20"/>
              </w:rPr>
              <w:t xml:space="preserve"> Male     </w:t>
            </w:r>
            <w:proofErr w:type="spellStart"/>
            <w:r w:rsidRPr="00353862">
              <w:rPr>
                <w:rFonts w:ascii="Wingdings" w:eastAsia="Wingdings" w:hAnsi="Wingdings" w:cs="Wingdings"/>
                <w:sz w:val="20"/>
                <w:szCs w:val="20"/>
              </w:rPr>
              <w:t>o</w:t>
            </w:r>
            <w:proofErr w:type="spellEnd"/>
            <w:r w:rsidRPr="00353862">
              <w:rPr>
                <w:sz w:val="20"/>
                <w:szCs w:val="20"/>
              </w:rPr>
              <w:t xml:space="preserve"> Female   </w:t>
            </w:r>
            <w:r w:rsidRPr="00353862">
              <w:rPr>
                <w:rFonts w:ascii="Wingdings" w:eastAsia="Wingdings" w:hAnsi="Wingdings" w:cs="Wingdings"/>
                <w:sz w:val="20"/>
                <w:szCs w:val="20"/>
              </w:rPr>
              <w:t>o</w:t>
            </w:r>
            <w:r w:rsidRPr="00353862">
              <w:rPr>
                <w:sz w:val="20"/>
                <w:szCs w:val="20"/>
              </w:rPr>
              <w:t xml:space="preserve"> other _________________</w:t>
            </w:r>
          </w:p>
          <w:p w:rsidR="00833548" w:rsidRPr="00353862" w:rsidRDefault="00833548" w:rsidP="007D6291">
            <w:pPr>
              <w:pStyle w:val="TableParagraph"/>
              <w:spacing w:line="244" w:lineRule="exact"/>
              <w:ind w:left="112"/>
              <w:rPr>
                <w:sz w:val="20"/>
                <w:szCs w:val="20"/>
              </w:rPr>
            </w:pPr>
          </w:p>
        </w:tc>
        <w:tc>
          <w:tcPr>
            <w:tcW w:w="4046" w:type="dxa"/>
            <w:shd w:val="clear" w:color="auto" w:fill="F2F2F2" w:themeFill="background1" w:themeFillShade="F2"/>
          </w:tcPr>
          <w:p w:rsidR="00833548" w:rsidRPr="00353862" w:rsidRDefault="00833548" w:rsidP="007D6291">
            <w:pPr>
              <w:pStyle w:val="TableParagraph"/>
              <w:spacing w:line="244" w:lineRule="exact"/>
              <w:ind w:left="125"/>
              <w:rPr>
                <w:sz w:val="20"/>
                <w:szCs w:val="20"/>
              </w:rPr>
            </w:pPr>
            <w:r w:rsidRPr="00353862">
              <w:rPr>
                <w:sz w:val="20"/>
                <w:szCs w:val="20"/>
              </w:rPr>
              <w:t>Age</w:t>
            </w:r>
          </w:p>
        </w:tc>
      </w:tr>
      <w:tr w:rsidR="00833548" w:rsidRPr="00353862" w:rsidTr="007D6291">
        <w:trPr>
          <w:trHeight w:val="334"/>
          <w:jc w:val="center"/>
        </w:trPr>
        <w:tc>
          <w:tcPr>
            <w:tcW w:w="1885" w:type="dxa"/>
            <w:gridSpan w:val="2"/>
            <w:shd w:val="clear" w:color="auto" w:fill="F1F1F1"/>
          </w:tcPr>
          <w:p w:rsidR="00833548" w:rsidRPr="00353862" w:rsidRDefault="00833548" w:rsidP="007D6291">
            <w:pPr>
              <w:pStyle w:val="TableParagraph"/>
              <w:spacing w:line="244" w:lineRule="exact"/>
              <w:ind w:left="112"/>
              <w:rPr>
                <w:sz w:val="20"/>
                <w:szCs w:val="20"/>
              </w:rPr>
            </w:pPr>
            <w:r w:rsidRPr="00353862">
              <w:rPr>
                <w:sz w:val="20"/>
                <w:szCs w:val="20"/>
              </w:rPr>
              <w:t xml:space="preserve">Any Disability </w:t>
            </w:r>
          </w:p>
        </w:tc>
        <w:tc>
          <w:tcPr>
            <w:tcW w:w="5584" w:type="dxa"/>
            <w:shd w:val="clear" w:color="auto" w:fill="auto"/>
          </w:tcPr>
          <w:p w:rsidR="00833548" w:rsidRPr="00353862" w:rsidRDefault="00833548" w:rsidP="007D6291">
            <w:pPr>
              <w:pStyle w:val="TableParagraph"/>
              <w:spacing w:line="244" w:lineRule="exact"/>
              <w:ind w:left="112"/>
              <w:rPr>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w:t>
            </w:r>
          </w:p>
        </w:tc>
        <w:tc>
          <w:tcPr>
            <w:tcW w:w="4046" w:type="dxa"/>
            <w:shd w:val="clear" w:color="auto" w:fill="F2F2F2" w:themeFill="background1" w:themeFillShade="F2"/>
          </w:tcPr>
          <w:p w:rsidR="00833548" w:rsidRPr="00353862" w:rsidRDefault="00833548" w:rsidP="007D6291">
            <w:pPr>
              <w:pStyle w:val="TableParagraph"/>
              <w:spacing w:line="244" w:lineRule="exact"/>
              <w:ind w:left="125"/>
              <w:rPr>
                <w:sz w:val="20"/>
                <w:szCs w:val="20"/>
              </w:rPr>
            </w:pPr>
            <w:r w:rsidRPr="00353862">
              <w:rPr>
                <w:sz w:val="20"/>
                <w:szCs w:val="20"/>
              </w:rPr>
              <w:t>If Yes: ______________________________</w:t>
            </w:r>
          </w:p>
        </w:tc>
      </w:tr>
      <w:tr w:rsidR="00833548" w:rsidRPr="00353862" w:rsidTr="007D6291">
        <w:trPr>
          <w:trHeight w:val="609"/>
          <w:jc w:val="center"/>
        </w:trPr>
        <w:tc>
          <w:tcPr>
            <w:tcW w:w="1885" w:type="dxa"/>
            <w:gridSpan w:val="2"/>
            <w:shd w:val="clear" w:color="auto" w:fill="F1F1F1"/>
          </w:tcPr>
          <w:p w:rsidR="00833548" w:rsidRPr="00353862" w:rsidRDefault="00833548" w:rsidP="007D6291">
            <w:pPr>
              <w:pStyle w:val="TableParagraph"/>
              <w:spacing w:line="244" w:lineRule="exact"/>
              <w:ind w:left="112"/>
              <w:rPr>
                <w:sz w:val="20"/>
                <w:szCs w:val="20"/>
              </w:rPr>
            </w:pPr>
            <w:r w:rsidRPr="00353862">
              <w:rPr>
                <w:sz w:val="20"/>
                <w:szCs w:val="20"/>
              </w:rPr>
              <w:t>Household size</w:t>
            </w:r>
          </w:p>
          <w:p w:rsidR="00833548" w:rsidRPr="00353862" w:rsidRDefault="00833548" w:rsidP="007D6291">
            <w:pPr>
              <w:pStyle w:val="TableParagraph"/>
              <w:spacing w:line="244" w:lineRule="exact"/>
              <w:ind w:left="112"/>
              <w:rPr>
                <w:sz w:val="20"/>
                <w:szCs w:val="20"/>
              </w:rPr>
            </w:pPr>
          </w:p>
        </w:tc>
        <w:tc>
          <w:tcPr>
            <w:tcW w:w="9630" w:type="dxa"/>
            <w:gridSpan w:val="2"/>
            <w:shd w:val="clear" w:color="auto" w:fill="auto"/>
          </w:tcPr>
          <w:tbl>
            <w:tblPr>
              <w:tblStyle w:val="TableGrid"/>
              <w:tblW w:w="0" w:type="auto"/>
              <w:tblInd w:w="447" w:type="dxa"/>
              <w:tblLayout w:type="fixed"/>
              <w:tblLook w:val="04A0" w:firstRow="1" w:lastRow="0" w:firstColumn="1" w:lastColumn="0" w:noHBand="0" w:noVBand="1"/>
            </w:tblPr>
            <w:tblGrid>
              <w:gridCol w:w="1420"/>
              <w:gridCol w:w="1420"/>
              <w:gridCol w:w="1420"/>
              <w:gridCol w:w="1420"/>
              <w:gridCol w:w="1420"/>
              <w:gridCol w:w="1420"/>
            </w:tblGrid>
            <w:tr w:rsidR="00833548" w:rsidRPr="00353862" w:rsidTr="007D6291">
              <w:tc>
                <w:tcPr>
                  <w:tcW w:w="1420" w:type="dxa"/>
                </w:tcPr>
                <w:p w:rsidR="00833548" w:rsidRPr="00353862" w:rsidRDefault="00833548" w:rsidP="007D6291">
                  <w:pPr>
                    <w:pStyle w:val="TableParagraph"/>
                    <w:tabs>
                      <w:tab w:val="left" w:pos="448"/>
                    </w:tabs>
                    <w:spacing w:line="244" w:lineRule="exact"/>
                    <w:ind w:left="0"/>
                    <w:rPr>
                      <w:sz w:val="20"/>
                      <w:szCs w:val="20"/>
                    </w:rPr>
                  </w:pPr>
                  <w:r w:rsidRPr="00353862">
                    <w:rPr>
                      <w:sz w:val="20"/>
                      <w:szCs w:val="20"/>
                    </w:rPr>
                    <w:t>Male</w:t>
                  </w:r>
                </w:p>
              </w:tc>
              <w:tc>
                <w:tcPr>
                  <w:tcW w:w="1420" w:type="dxa"/>
                </w:tcPr>
                <w:p w:rsidR="00833548" w:rsidRPr="00353862" w:rsidRDefault="00833548" w:rsidP="007D6291">
                  <w:pPr>
                    <w:pStyle w:val="TableParagraph"/>
                    <w:tabs>
                      <w:tab w:val="left" w:pos="448"/>
                    </w:tabs>
                    <w:spacing w:line="244" w:lineRule="exact"/>
                    <w:ind w:left="0"/>
                    <w:rPr>
                      <w:sz w:val="20"/>
                      <w:szCs w:val="20"/>
                    </w:rPr>
                  </w:pPr>
                  <w:r w:rsidRPr="00353862">
                    <w:rPr>
                      <w:sz w:val="20"/>
                      <w:szCs w:val="20"/>
                    </w:rPr>
                    <w:t>Female</w:t>
                  </w:r>
                </w:p>
              </w:tc>
              <w:tc>
                <w:tcPr>
                  <w:tcW w:w="1420" w:type="dxa"/>
                </w:tcPr>
                <w:p w:rsidR="00833548" w:rsidRPr="00353862" w:rsidRDefault="00833548" w:rsidP="007D6291">
                  <w:pPr>
                    <w:pStyle w:val="TableParagraph"/>
                    <w:tabs>
                      <w:tab w:val="left" w:pos="448"/>
                    </w:tabs>
                    <w:spacing w:line="244" w:lineRule="exact"/>
                    <w:ind w:left="0"/>
                    <w:rPr>
                      <w:sz w:val="20"/>
                      <w:szCs w:val="20"/>
                    </w:rPr>
                  </w:pPr>
                  <w:r w:rsidRPr="00353862">
                    <w:rPr>
                      <w:sz w:val="20"/>
                      <w:szCs w:val="20"/>
                    </w:rPr>
                    <w:t xml:space="preserve">Girls </w:t>
                  </w:r>
                </w:p>
              </w:tc>
              <w:tc>
                <w:tcPr>
                  <w:tcW w:w="1420" w:type="dxa"/>
                </w:tcPr>
                <w:p w:rsidR="00833548" w:rsidRPr="00353862" w:rsidRDefault="00833548" w:rsidP="007D6291">
                  <w:pPr>
                    <w:pStyle w:val="TableParagraph"/>
                    <w:tabs>
                      <w:tab w:val="left" w:pos="448"/>
                    </w:tabs>
                    <w:spacing w:line="244" w:lineRule="exact"/>
                    <w:ind w:left="0"/>
                    <w:rPr>
                      <w:sz w:val="20"/>
                      <w:szCs w:val="20"/>
                    </w:rPr>
                  </w:pPr>
                  <w:r w:rsidRPr="00353862">
                    <w:rPr>
                      <w:sz w:val="20"/>
                      <w:szCs w:val="20"/>
                    </w:rPr>
                    <w:t>Boy</w:t>
                  </w:r>
                </w:p>
              </w:tc>
              <w:tc>
                <w:tcPr>
                  <w:tcW w:w="1420" w:type="dxa"/>
                </w:tcPr>
                <w:p w:rsidR="00833548" w:rsidRPr="00353862" w:rsidRDefault="00833548" w:rsidP="007D6291">
                  <w:pPr>
                    <w:pStyle w:val="TableParagraph"/>
                    <w:tabs>
                      <w:tab w:val="left" w:pos="448"/>
                    </w:tabs>
                    <w:spacing w:line="244" w:lineRule="exact"/>
                    <w:ind w:left="0"/>
                    <w:rPr>
                      <w:sz w:val="20"/>
                      <w:szCs w:val="20"/>
                    </w:rPr>
                  </w:pPr>
                  <w:r w:rsidRPr="00353862">
                    <w:rPr>
                      <w:sz w:val="20"/>
                      <w:szCs w:val="20"/>
                    </w:rPr>
                    <w:t xml:space="preserve">PWDs </w:t>
                  </w:r>
                </w:p>
              </w:tc>
              <w:tc>
                <w:tcPr>
                  <w:tcW w:w="1420" w:type="dxa"/>
                </w:tcPr>
                <w:p w:rsidR="00833548" w:rsidRPr="00353862" w:rsidRDefault="00833548" w:rsidP="007D6291">
                  <w:pPr>
                    <w:pStyle w:val="TableParagraph"/>
                    <w:tabs>
                      <w:tab w:val="left" w:pos="448"/>
                    </w:tabs>
                    <w:spacing w:line="244" w:lineRule="exact"/>
                    <w:ind w:left="0"/>
                    <w:rPr>
                      <w:sz w:val="20"/>
                      <w:szCs w:val="20"/>
                    </w:rPr>
                  </w:pPr>
                  <w:r w:rsidRPr="00353862">
                    <w:rPr>
                      <w:sz w:val="20"/>
                      <w:szCs w:val="20"/>
                    </w:rPr>
                    <w:t>Total</w:t>
                  </w:r>
                </w:p>
              </w:tc>
            </w:tr>
            <w:tr w:rsidR="00833548" w:rsidRPr="00353862" w:rsidTr="007D6291">
              <w:tc>
                <w:tcPr>
                  <w:tcW w:w="1420" w:type="dxa"/>
                </w:tcPr>
                <w:p w:rsidR="00833548" w:rsidRPr="00353862" w:rsidRDefault="00833548" w:rsidP="007D6291">
                  <w:pPr>
                    <w:pStyle w:val="TableParagraph"/>
                    <w:tabs>
                      <w:tab w:val="left" w:pos="448"/>
                    </w:tabs>
                    <w:spacing w:line="244" w:lineRule="exact"/>
                    <w:ind w:left="0"/>
                    <w:rPr>
                      <w:sz w:val="20"/>
                      <w:szCs w:val="20"/>
                    </w:rPr>
                  </w:pPr>
                </w:p>
              </w:tc>
              <w:tc>
                <w:tcPr>
                  <w:tcW w:w="1420" w:type="dxa"/>
                </w:tcPr>
                <w:p w:rsidR="00833548" w:rsidRPr="00353862" w:rsidRDefault="00833548" w:rsidP="007D6291">
                  <w:pPr>
                    <w:pStyle w:val="TableParagraph"/>
                    <w:tabs>
                      <w:tab w:val="left" w:pos="448"/>
                    </w:tabs>
                    <w:spacing w:line="244" w:lineRule="exact"/>
                    <w:ind w:left="0"/>
                    <w:rPr>
                      <w:sz w:val="20"/>
                      <w:szCs w:val="20"/>
                    </w:rPr>
                  </w:pPr>
                </w:p>
              </w:tc>
              <w:tc>
                <w:tcPr>
                  <w:tcW w:w="1420" w:type="dxa"/>
                </w:tcPr>
                <w:p w:rsidR="00833548" w:rsidRPr="00353862" w:rsidRDefault="00833548" w:rsidP="007D6291">
                  <w:pPr>
                    <w:pStyle w:val="TableParagraph"/>
                    <w:tabs>
                      <w:tab w:val="left" w:pos="448"/>
                    </w:tabs>
                    <w:spacing w:line="244" w:lineRule="exact"/>
                    <w:ind w:left="0"/>
                    <w:rPr>
                      <w:sz w:val="20"/>
                      <w:szCs w:val="20"/>
                    </w:rPr>
                  </w:pPr>
                </w:p>
              </w:tc>
              <w:tc>
                <w:tcPr>
                  <w:tcW w:w="1420" w:type="dxa"/>
                </w:tcPr>
                <w:p w:rsidR="00833548" w:rsidRPr="00353862" w:rsidRDefault="00833548" w:rsidP="007D6291">
                  <w:pPr>
                    <w:pStyle w:val="TableParagraph"/>
                    <w:tabs>
                      <w:tab w:val="left" w:pos="448"/>
                    </w:tabs>
                    <w:spacing w:line="244" w:lineRule="exact"/>
                    <w:ind w:left="0"/>
                    <w:rPr>
                      <w:sz w:val="20"/>
                      <w:szCs w:val="20"/>
                    </w:rPr>
                  </w:pPr>
                </w:p>
              </w:tc>
              <w:tc>
                <w:tcPr>
                  <w:tcW w:w="1420" w:type="dxa"/>
                </w:tcPr>
                <w:p w:rsidR="00833548" w:rsidRPr="00353862" w:rsidRDefault="00833548" w:rsidP="007D6291">
                  <w:pPr>
                    <w:pStyle w:val="TableParagraph"/>
                    <w:tabs>
                      <w:tab w:val="left" w:pos="448"/>
                    </w:tabs>
                    <w:spacing w:line="244" w:lineRule="exact"/>
                    <w:ind w:left="0"/>
                    <w:rPr>
                      <w:sz w:val="20"/>
                      <w:szCs w:val="20"/>
                    </w:rPr>
                  </w:pPr>
                </w:p>
              </w:tc>
              <w:tc>
                <w:tcPr>
                  <w:tcW w:w="1420" w:type="dxa"/>
                </w:tcPr>
                <w:p w:rsidR="00833548" w:rsidRPr="00353862" w:rsidRDefault="00833548" w:rsidP="007D6291">
                  <w:pPr>
                    <w:pStyle w:val="TableParagraph"/>
                    <w:tabs>
                      <w:tab w:val="left" w:pos="448"/>
                    </w:tabs>
                    <w:spacing w:line="244" w:lineRule="exact"/>
                    <w:ind w:left="0"/>
                    <w:rPr>
                      <w:sz w:val="20"/>
                      <w:szCs w:val="20"/>
                    </w:rPr>
                  </w:pPr>
                </w:p>
              </w:tc>
            </w:tr>
          </w:tbl>
          <w:p w:rsidR="00833548" w:rsidRPr="00353862" w:rsidRDefault="00833548" w:rsidP="007D6291">
            <w:pPr>
              <w:pStyle w:val="TableParagraph"/>
              <w:tabs>
                <w:tab w:val="left" w:pos="448"/>
              </w:tabs>
              <w:spacing w:line="244" w:lineRule="exact"/>
              <w:ind w:left="447"/>
              <w:rPr>
                <w:sz w:val="20"/>
                <w:szCs w:val="20"/>
              </w:rPr>
            </w:pPr>
          </w:p>
        </w:tc>
      </w:tr>
      <w:tr w:rsidR="00833548" w:rsidRPr="00353862" w:rsidTr="007D6291">
        <w:trPr>
          <w:trHeight w:val="609"/>
          <w:jc w:val="center"/>
        </w:trPr>
        <w:tc>
          <w:tcPr>
            <w:tcW w:w="1885" w:type="dxa"/>
            <w:gridSpan w:val="2"/>
            <w:shd w:val="clear" w:color="auto" w:fill="F1F1F1"/>
          </w:tcPr>
          <w:p w:rsidR="00833548" w:rsidRPr="00353862" w:rsidRDefault="00833548" w:rsidP="007D6291">
            <w:pPr>
              <w:rPr>
                <w:sz w:val="20"/>
                <w:szCs w:val="20"/>
              </w:rPr>
            </w:pPr>
            <w:r w:rsidRPr="00353862">
              <w:rPr>
                <w:sz w:val="20"/>
                <w:szCs w:val="20"/>
              </w:rPr>
              <w:t xml:space="preserve">  Level of Education:</w:t>
            </w:r>
          </w:p>
        </w:tc>
        <w:tc>
          <w:tcPr>
            <w:tcW w:w="9630" w:type="dxa"/>
            <w:gridSpan w:val="2"/>
            <w:shd w:val="clear" w:color="auto" w:fill="auto"/>
          </w:tcPr>
          <w:p w:rsidR="00833548" w:rsidRDefault="00833548" w:rsidP="007D6291">
            <w:pPr>
              <w:pStyle w:val="TableParagraph"/>
              <w:tabs>
                <w:tab w:val="left" w:pos="448"/>
              </w:tabs>
              <w:spacing w:line="244" w:lineRule="exact"/>
              <w:ind w:left="0"/>
              <w:rPr>
                <w:rFonts w:ascii="Wingdings" w:eastAsia="Wingdings" w:hAnsi="Wingdings" w:cs="Wingdings"/>
                <w:sz w:val="20"/>
                <w:szCs w:val="20"/>
              </w:rPr>
            </w:pPr>
          </w:p>
          <w:p w:rsidR="00833548" w:rsidRDefault="00833548" w:rsidP="007D6291">
            <w:pPr>
              <w:pStyle w:val="TableParagraph"/>
              <w:tabs>
                <w:tab w:val="left" w:pos="448"/>
              </w:tabs>
              <w:spacing w:line="244" w:lineRule="exact"/>
              <w:ind w:left="0"/>
              <w:rPr>
                <w:sz w:val="20"/>
                <w:szCs w:val="20"/>
              </w:rPr>
            </w:pPr>
            <w:r w:rsidRPr="00353862">
              <w:rPr>
                <w:rFonts w:ascii="Wingdings" w:eastAsia="Wingdings" w:hAnsi="Wingdings" w:cs="Wingdings"/>
                <w:sz w:val="20"/>
                <w:szCs w:val="20"/>
              </w:rPr>
              <w:t>o</w:t>
            </w:r>
            <w:r w:rsidRPr="00353862">
              <w:rPr>
                <w:sz w:val="20"/>
                <w:szCs w:val="20"/>
              </w:rPr>
              <w:t xml:space="preserve"> Primary     </w:t>
            </w:r>
            <w:r w:rsidRPr="00353862">
              <w:rPr>
                <w:rFonts w:ascii="Wingdings" w:eastAsia="Wingdings" w:hAnsi="Wingdings" w:cs="Wingdings"/>
                <w:sz w:val="20"/>
                <w:szCs w:val="20"/>
              </w:rPr>
              <w:t>o</w:t>
            </w:r>
            <w:r w:rsidRPr="00353862">
              <w:rPr>
                <w:sz w:val="20"/>
                <w:szCs w:val="20"/>
              </w:rPr>
              <w:t xml:space="preserve"> Middle   </w:t>
            </w:r>
            <w:proofErr w:type="spellStart"/>
            <w:r w:rsidRPr="00353862">
              <w:rPr>
                <w:rFonts w:ascii="Wingdings" w:eastAsia="Wingdings" w:hAnsi="Wingdings" w:cs="Wingdings"/>
                <w:sz w:val="20"/>
                <w:szCs w:val="20"/>
              </w:rPr>
              <w:t>o</w:t>
            </w:r>
            <w:proofErr w:type="spellEnd"/>
            <w:r w:rsidRPr="00353862">
              <w:rPr>
                <w:sz w:val="20"/>
                <w:szCs w:val="20"/>
              </w:rPr>
              <w:t xml:space="preserve"> High </w:t>
            </w:r>
            <w:r w:rsidRPr="00353862">
              <w:rPr>
                <w:rFonts w:ascii="Wingdings" w:eastAsia="Wingdings" w:hAnsi="Wingdings" w:cs="Wingdings"/>
                <w:sz w:val="20"/>
                <w:szCs w:val="20"/>
              </w:rPr>
              <w:t>o</w:t>
            </w:r>
            <w:r w:rsidRPr="00353862">
              <w:rPr>
                <w:sz w:val="20"/>
                <w:szCs w:val="20"/>
              </w:rPr>
              <w:t xml:space="preserve"> Higher Secondary     </w:t>
            </w:r>
            <w:r w:rsidRPr="00353862">
              <w:rPr>
                <w:rFonts w:ascii="Wingdings" w:eastAsia="Wingdings" w:hAnsi="Wingdings" w:cs="Wingdings"/>
                <w:sz w:val="20"/>
                <w:szCs w:val="20"/>
              </w:rPr>
              <w:t>o</w:t>
            </w:r>
            <w:r w:rsidRPr="00353862">
              <w:rPr>
                <w:sz w:val="20"/>
                <w:szCs w:val="20"/>
              </w:rPr>
              <w:t xml:space="preserve"> University/Degree   </w:t>
            </w:r>
            <w:r w:rsidRPr="00353862">
              <w:rPr>
                <w:rFonts w:ascii="Wingdings" w:eastAsia="Wingdings" w:hAnsi="Wingdings" w:cs="Wingdings"/>
                <w:sz w:val="20"/>
                <w:szCs w:val="20"/>
              </w:rPr>
              <w:t>o</w:t>
            </w:r>
            <w:r w:rsidRPr="00353862">
              <w:rPr>
                <w:sz w:val="20"/>
                <w:szCs w:val="20"/>
              </w:rPr>
              <w:t xml:space="preserve"> No formal education</w:t>
            </w:r>
          </w:p>
          <w:p w:rsidR="00833548" w:rsidRDefault="00833548" w:rsidP="007D6291">
            <w:pPr>
              <w:pStyle w:val="TableParagraph"/>
              <w:tabs>
                <w:tab w:val="left" w:pos="448"/>
              </w:tabs>
              <w:spacing w:line="244" w:lineRule="exact"/>
              <w:ind w:left="0"/>
              <w:rPr>
                <w:sz w:val="20"/>
                <w:szCs w:val="20"/>
              </w:rPr>
            </w:pPr>
          </w:p>
          <w:p w:rsidR="00833548" w:rsidRPr="00353862" w:rsidRDefault="00833548" w:rsidP="007D6291">
            <w:pPr>
              <w:pStyle w:val="TableParagraph"/>
              <w:tabs>
                <w:tab w:val="left" w:pos="448"/>
              </w:tabs>
              <w:spacing w:line="244" w:lineRule="exact"/>
              <w:ind w:left="0"/>
              <w:rPr>
                <w:sz w:val="20"/>
                <w:szCs w:val="20"/>
              </w:rPr>
            </w:pPr>
          </w:p>
        </w:tc>
      </w:tr>
      <w:tr w:rsidR="00833548" w:rsidRPr="00353862" w:rsidTr="007D6291">
        <w:trPr>
          <w:trHeight w:val="268"/>
          <w:jc w:val="center"/>
        </w:trPr>
        <w:tc>
          <w:tcPr>
            <w:tcW w:w="11515" w:type="dxa"/>
            <w:gridSpan w:val="4"/>
            <w:tcBorders>
              <w:top w:val="thinThickMediumGap" w:sz="4" w:space="0" w:color="000000" w:themeColor="text1"/>
              <w:left w:val="single" w:sz="8" w:space="0" w:color="000000" w:themeColor="text1"/>
              <w:right w:val="single" w:sz="8" w:space="0" w:color="000000" w:themeColor="text1"/>
            </w:tcBorders>
            <w:shd w:val="clear" w:color="auto" w:fill="C5BC96"/>
          </w:tcPr>
          <w:p w:rsidR="00833548" w:rsidRPr="00353862" w:rsidRDefault="00833548" w:rsidP="007D6291">
            <w:pPr>
              <w:pStyle w:val="TableParagraph"/>
              <w:spacing w:line="243" w:lineRule="exact"/>
              <w:rPr>
                <w:b/>
                <w:bCs/>
                <w:sz w:val="20"/>
                <w:szCs w:val="20"/>
              </w:rPr>
            </w:pPr>
            <w:r w:rsidRPr="00353862">
              <w:rPr>
                <w:b/>
                <w:bCs/>
                <w:sz w:val="20"/>
                <w:szCs w:val="20"/>
              </w:rPr>
              <w:t>Section 2: Awareness of Civil Rights</w:t>
            </w:r>
          </w:p>
        </w:tc>
      </w:tr>
      <w:tr w:rsidR="00833548" w:rsidRPr="00353862" w:rsidTr="007D6291">
        <w:trPr>
          <w:trHeight w:val="762"/>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33"/>
              <w:jc w:val="center"/>
              <w:rPr>
                <w:sz w:val="20"/>
                <w:szCs w:val="20"/>
              </w:rPr>
            </w:pPr>
            <w:r w:rsidRPr="00353862">
              <w:rPr>
                <w:sz w:val="20"/>
                <w:szCs w:val="20"/>
              </w:rPr>
              <w:lastRenderedPageBreak/>
              <w:t>1</w:t>
            </w:r>
          </w:p>
        </w:tc>
        <w:tc>
          <w:tcPr>
            <w:tcW w:w="6664" w:type="dxa"/>
            <w:gridSpan w:val="2"/>
          </w:tcPr>
          <w:p w:rsidR="00833548" w:rsidRPr="00353862" w:rsidRDefault="00833548" w:rsidP="007D6291">
            <w:pPr>
              <w:pStyle w:val="NormalWeb"/>
              <w:rPr>
                <w:sz w:val="20"/>
                <w:szCs w:val="20"/>
              </w:rPr>
            </w:pPr>
            <w:r w:rsidRPr="00353862">
              <w:rPr>
                <w:sz w:val="20"/>
                <w:szCs w:val="20"/>
              </w:rPr>
              <w:t>Are you aware of your civil rights?</w:t>
            </w:r>
          </w:p>
        </w:tc>
        <w:tc>
          <w:tcPr>
            <w:tcW w:w="4046" w:type="dxa"/>
            <w:tcBorders>
              <w:right w:val="single" w:sz="8" w:space="0" w:color="000000" w:themeColor="text1"/>
            </w:tcBorders>
          </w:tcPr>
          <w:p w:rsidR="00833548" w:rsidRPr="00353862" w:rsidRDefault="00833548" w:rsidP="007D6291">
            <w:pPr>
              <w:pStyle w:val="TableParagraph"/>
              <w:ind w:left="0"/>
              <w:jc w:val="both"/>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Yes</w:t>
            </w:r>
          </w:p>
          <w:p w:rsidR="00833548" w:rsidRPr="00353862" w:rsidRDefault="00833548" w:rsidP="007D6291">
            <w:pPr>
              <w:pStyle w:val="TableParagraph"/>
              <w:ind w:left="0"/>
              <w:jc w:val="both"/>
              <w:rPr>
                <w:sz w:val="20"/>
                <w:szCs w:val="20"/>
              </w:rPr>
            </w:pPr>
          </w:p>
          <w:p w:rsidR="00833548" w:rsidRPr="00353862" w:rsidRDefault="00833548" w:rsidP="007D6291">
            <w:pPr>
              <w:pStyle w:val="TableParagraph"/>
              <w:ind w:left="0"/>
              <w:jc w:val="both"/>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No</w:t>
            </w:r>
          </w:p>
        </w:tc>
      </w:tr>
      <w:tr w:rsidR="00833548" w:rsidRPr="00353862" w:rsidTr="007D6291">
        <w:trPr>
          <w:trHeight w:val="798"/>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2</w:t>
            </w:r>
          </w:p>
        </w:tc>
        <w:tc>
          <w:tcPr>
            <w:tcW w:w="10710" w:type="dxa"/>
            <w:gridSpan w:val="3"/>
            <w:tcBorders>
              <w:right w:val="single" w:sz="8" w:space="0" w:color="000000" w:themeColor="text1"/>
            </w:tcBorders>
          </w:tcPr>
          <w:p w:rsidR="00833548" w:rsidRPr="00353862" w:rsidRDefault="00833548" w:rsidP="007D6291">
            <w:pPr>
              <w:pStyle w:val="NormalWeb"/>
              <w:rPr>
                <w:sz w:val="20"/>
                <w:szCs w:val="20"/>
              </w:rPr>
            </w:pPr>
            <w:r w:rsidRPr="00353862">
              <w:rPr>
                <w:sz w:val="20"/>
                <w:szCs w:val="20"/>
              </w:rPr>
              <w:t>If yes, please list some civil rights you are aware of:</w:t>
            </w:r>
          </w:p>
          <w:p w:rsidR="00833548" w:rsidRPr="00353862" w:rsidRDefault="00833548" w:rsidP="007D6291">
            <w:pPr>
              <w:pStyle w:val="TableParagraph"/>
              <w:ind w:left="0" w:right="343"/>
              <w:rPr>
                <w:sz w:val="20"/>
                <w:szCs w:val="20"/>
              </w:rPr>
            </w:pPr>
            <w:r w:rsidRPr="00353862">
              <w:rPr>
                <w:noProof/>
                <w:sz w:val="20"/>
                <w:szCs w:val="20"/>
              </w:rPr>
              <mc:AlternateContent>
                <mc:Choice Requires="wps">
                  <w:drawing>
                    <wp:anchor distT="0" distB="0" distL="114300" distR="114300" simplePos="0" relativeHeight="251661312" behindDoc="0" locked="0" layoutInCell="1" allowOverlap="1" wp14:anchorId="2D50EA44" wp14:editId="1437EFC6">
                      <wp:simplePos x="0" y="0"/>
                      <wp:positionH relativeFrom="column">
                        <wp:posOffset>425553</wp:posOffset>
                      </wp:positionH>
                      <wp:positionV relativeFrom="paragraph">
                        <wp:posOffset>78105</wp:posOffset>
                      </wp:positionV>
                      <wp:extent cx="5280660" cy="0"/>
                      <wp:effectExtent l="0" t="0" r="15240" b="12700"/>
                      <wp:wrapNone/>
                      <wp:docPr id="1964145810" name="Straight Connector 2"/>
                      <wp:cNvGraphicFramePr/>
                      <a:graphic xmlns:a="http://schemas.openxmlformats.org/drawingml/2006/main">
                        <a:graphicData uri="http://schemas.microsoft.com/office/word/2010/wordprocessingShape">
                          <wps:wsp>
                            <wps:cNvCnPr/>
                            <wps:spPr>
                              <a:xfrm>
                                <a:off x="0" y="0"/>
                                <a:ext cx="52806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D6C0B6"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3.5pt,6.15pt" to="449.3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" strokecolor="black [3213]" strokeweight=".5pt">
                      <v:stroke joinstyle="miter"/>
                    </v:line>
                  </w:pict>
                </mc:Fallback>
              </mc:AlternateContent>
            </w:r>
          </w:p>
        </w:tc>
      </w:tr>
      <w:tr w:rsidR="00833548" w:rsidRPr="00353862" w:rsidTr="007D6291">
        <w:trPr>
          <w:trHeight w:val="1104"/>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3</w:t>
            </w:r>
          </w:p>
        </w:tc>
        <w:tc>
          <w:tcPr>
            <w:tcW w:w="6664" w:type="dxa"/>
            <w:gridSpan w:val="2"/>
          </w:tcPr>
          <w:p w:rsidR="00833548" w:rsidRPr="00353862" w:rsidRDefault="00833548" w:rsidP="007D6291">
            <w:pPr>
              <w:pStyle w:val="NormalWeb"/>
              <w:rPr>
                <w:sz w:val="20"/>
                <w:szCs w:val="20"/>
              </w:rPr>
            </w:pPr>
            <w:r w:rsidRPr="00353862">
              <w:rPr>
                <w:sz w:val="20"/>
                <w:szCs w:val="20"/>
              </w:rPr>
              <w:t>How did you learn about your civil rights? (Select all that apply)</w:t>
            </w:r>
          </w:p>
          <w:p w:rsidR="00833548" w:rsidRPr="00353862" w:rsidRDefault="00833548" w:rsidP="007D6291">
            <w:pPr>
              <w:pStyle w:val="task-list-item"/>
              <w:rPr>
                <w:sz w:val="20"/>
                <w:szCs w:val="20"/>
              </w:rPr>
            </w:pPr>
          </w:p>
          <w:p w:rsidR="00833548" w:rsidRPr="00353862" w:rsidRDefault="00833548" w:rsidP="007D6291">
            <w:pPr>
              <w:tabs>
                <w:tab w:val="left" w:pos="4657"/>
              </w:tabs>
              <w:rPr>
                <w:sz w:val="20"/>
                <w:szCs w:val="20"/>
              </w:rPr>
            </w:pPr>
            <w:r w:rsidRPr="00353862">
              <w:rPr>
                <w:sz w:val="20"/>
                <w:szCs w:val="20"/>
              </w:rPr>
              <w:tab/>
            </w:r>
          </w:p>
        </w:tc>
        <w:tc>
          <w:tcPr>
            <w:tcW w:w="4046" w:type="dxa"/>
            <w:tcBorders>
              <w:right w:val="single" w:sz="8" w:space="0" w:color="000000" w:themeColor="text1"/>
            </w:tcBorders>
          </w:tcPr>
          <w:p w:rsidR="00833548" w:rsidRPr="00353862" w:rsidRDefault="00833548" w:rsidP="007D6291">
            <w:pPr>
              <w:ind w:left="360"/>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Community meetings</w:t>
            </w:r>
          </w:p>
          <w:p w:rsidR="00833548" w:rsidRPr="00353862" w:rsidRDefault="00833548" w:rsidP="007D6291">
            <w:pPr>
              <w:ind w:left="360"/>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School education</w:t>
            </w:r>
          </w:p>
          <w:p w:rsidR="00833548" w:rsidRPr="00353862" w:rsidRDefault="00833548" w:rsidP="007D6291">
            <w:pPr>
              <w:ind w:left="360"/>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Media (TV, Radio, Newspapers)</w:t>
            </w:r>
          </w:p>
          <w:p w:rsidR="00833548" w:rsidRPr="00353862" w:rsidRDefault="00833548" w:rsidP="007D6291">
            <w:pPr>
              <w:ind w:left="360"/>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Family/Friends</w:t>
            </w:r>
          </w:p>
          <w:p w:rsidR="00833548" w:rsidRPr="00353862" w:rsidRDefault="00833548" w:rsidP="007D6291">
            <w:pPr>
              <w:ind w:left="360"/>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NGOs/Community Organizations</w:t>
            </w:r>
          </w:p>
          <w:p w:rsidR="00833548" w:rsidRPr="00353862" w:rsidRDefault="00833548" w:rsidP="007D6291">
            <w:pPr>
              <w:pStyle w:val="TableParagraph"/>
              <w:ind w:left="360"/>
              <w:jc w:val="both"/>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Other: ________________</w:t>
            </w:r>
          </w:p>
        </w:tc>
      </w:tr>
      <w:tr w:rsidR="00833548" w:rsidRPr="00353862" w:rsidTr="007D6291">
        <w:trPr>
          <w:trHeight w:val="1104"/>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33"/>
              <w:jc w:val="center"/>
              <w:rPr>
                <w:sz w:val="20"/>
                <w:szCs w:val="20"/>
              </w:rPr>
            </w:pPr>
            <w:r w:rsidRPr="00353862">
              <w:rPr>
                <w:sz w:val="20"/>
                <w:szCs w:val="20"/>
              </w:rPr>
              <w:t>4</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In your opinion, how well do community members understand their civil rights?</w:t>
            </w:r>
          </w:p>
        </w:tc>
        <w:tc>
          <w:tcPr>
            <w:tcW w:w="4046" w:type="dxa"/>
            <w:tcBorders>
              <w:right w:val="single" w:sz="8" w:space="0" w:color="000000" w:themeColor="text1"/>
            </w:tcBorders>
          </w:tcPr>
          <w:p w:rsidR="00833548" w:rsidRPr="00353862" w:rsidRDefault="00833548" w:rsidP="007D6291">
            <w:pPr>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Very well</w:t>
            </w:r>
          </w:p>
          <w:p w:rsidR="00833548" w:rsidRPr="00353862" w:rsidRDefault="00833548" w:rsidP="007D6291">
            <w:pPr>
              <w:ind w:left="360"/>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Somewhat well</w:t>
            </w:r>
          </w:p>
          <w:p w:rsidR="00833548" w:rsidRPr="00353862" w:rsidRDefault="00833548" w:rsidP="007D6291">
            <w:pPr>
              <w:ind w:left="360"/>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Not well</w:t>
            </w:r>
          </w:p>
          <w:p w:rsidR="00833548" w:rsidRPr="00353862" w:rsidRDefault="00833548" w:rsidP="007D6291">
            <w:pPr>
              <w:pStyle w:val="TableParagraph"/>
              <w:ind w:left="0"/>
              <w:jc w:val="both"/>
              <w:rPr>
                <w:sz w:val="20"/>
                <w:szCs w:val="20"/>
              </w:rPr>
            </w:pPr>
            <w:r w:rsidRPr="00353862">
              <w:rPr>
                <w:sz w:val="20"/>
                <w:szCs w:val="20"/>
              </w:rPr>
              <w:t xml:space="preserve">         </w:t>
            </w:r>
            <w:r w:rsidRPr="00353862">
              <w:rPr>
                <w:rFonts w:ascii="Segoe UI Symbol" w:hAnsi="Segoe UI Symbol"/>
                <w:sz w:val="20"/>
                <w:szCs w:val="20"/>
              </w:rPr>
              <w:t>⃞</w:t>
            </w:r>
            <w:r w:rsidRPr="00353862">
              <w:rPr>
                <w:sz w:val="20"/>
                <w:szCs w:val="20"/>
              </w:rPr>
              <w:t xml:space="preserve">    Not at all</w:t>
            </w:r>
          </w:p>
        </w:tc>
      </w:tr>
      <w:tr w:rsidR="00833548" w:rsidRPr="00353862" w:rsidTr="007D6291">
        <w:trPr>
          <w:trHeight w:val="1104"/>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5</w:t>
            </w:r>
          </w:p>
        </w:tc>
        <w:tc>
          <w:tcPr>
            <w:tcW w:w="6664" w:type="dxa"/>
            <w:gridSpan w:val="2"/>
          </w:tcPr>
          <w:p w:rsidR="00833548" w:rsidRPr="00353862" w:rsidRDefault="00833548" w:rsidP="007D6291">
            <w:pPr>
              <w:pStyle w:val="NormalWeb"/>
              <w:rPr>
                <w:sz w:val="20"/>
                <w:szCs w:val="20"/>
              </w:rPr>
            </w:pPr>
            <w:r w:rsidRPr="00353862">
              <w:rPr>
                <w:sz w:val="20"/>
                <w:szCs w:val="20"/>
              </w:rPr>
              <w:t>Have you ever participated in any training or workshops related to civil rights?</w:t>
            </w:r>
          </w:p>
          <w:p w:rsidR="00833548" w:rsidRPr="00353862" w:rsidRDefault="00833548" w:rsidP="007D6291">
            <w:pPr>
              <w:pStyle w:val="task-list-item"/>
              <w:rPr>
                <w:sz w:val="20"/>
                <w:szCs w:val="20"/>
              </w:rPr>
            </w:pPr>
          </w:p>
        </w:tc>
        <w:tc>
          <w:tcPr>
            <w:tcW w:w="4046" w:type="dxa"/>
            <w:tcBorders>
              <w:right w:val="single" w:sz="8" w:space="0" w:color="000000" w:themeColor="text1"/>
            </w:tcBorders>
          </w:tcPr>
          <w:p w:rsidR="00833548" w:rsidRPr="00353862" w:rsidRDefault="00833548" w:rsidP="007D6291">
            <w:pPr>
              <w:pStyle w:val="TableParagraph"/>
              <w:ind w:left="0"/>
              <w:jc w:val="both"/>
              <w:rPr>
                <w:rFonts w:ascii="Wingdings" w:eastAsia="Wingdings" w:hAnsi="Wingdings" w:cs="Wingdings"/>
                <w:sz w:val="20"/>
                <w:szCs w:val="20"/>
              </w:rPr>
            </w:pPr>
          </w:p>
          <w:p w:rsidR="00833548" w:rsidRPr="00353862" w:rsidRDefault="00833548" w:rsidP="007D6291">
            <w:pPr>
              <w:pStyle w:val="TableParagraph"/>
              <w:ind w:left="0"/>
              <w:jc w:val="center"/>
              <w:rPr>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w:t>
            </w:r>
          </w:p>
          <w:p w:rsidR="00833548" w:rsidRPr="00353862" w:rsidRDefault="00833548" w:rsidP="007D6291">
            <w:pPr>
              <w:pStyle w:val="TableParagraph"/>
              <w:ind w:left="0"/>
              <w:rPr>
                <w:sz w:val="20"/>
                <w:szCs w:val="20"/>
              </w:rPr>
            </w:pPr>
          </w:p>
          <w:p w:rsidR="00833548" w:rsidRPr="00353862" w:rsidRDefault="00833548" w:rsidP="007D6291">
            <w:pPr>
              <w:pStyle w:val="TableParagraph"/>
              <w:ind w:left="0"/>
              <w:rPr>
                <w:sz w:val="20"/>
                <w:szCs w:val="20"/>
              </w:rPr>
            </w:pPr>
            <w:r w:rsidRPr="00353862">
              <w:rPr>
                <w:sz w:val="20"/>
                <w:szCs w:val="20"/>
              </w:rPr>
              <w:t xml:space="preserve"> If yes, please specify the type of training   </w:t>
            </w:r>
          </w:p>
          <w:p w:rsidR="00833548" w:rsidRPr="00353862" w:rsidRDefault="00833548" w:rsidP="007D6291">
            <w:pPr>
              <w:pStyle w:val="TableParagraph"/>
              <w:ind w:left="0"/>
              <w:rPr>
                <w:sz w:val="20"/>
                <w:szCs w:val="20"/>
              </w:rPr>
            </w:pPr>
            <w:r w:rsidRPr="00353862">
              <w:rPr>
                <w:sz w:val="20"/>
                <w:szCs w:val="20"/>
              </w:rPr>
              <w:t xml:space="preserve"> or workshop:</w:t>
            </w:r>
          </w:p>
          <w:p w:rsidR="00833548" w:rsidRPr="00353862" w:rsidRDefault="00833548" w:rsidP="007D6291">
            <w:pPr>
              <w:pStyle w:val="TableParagraph"/>
              <w:ind w:left="0"/>
              <w:rPr>
                <w:sz w:val="20"/>
                <w:szCs w:val="20"/>
              </w:rPr>
            </w:pPr>
          </w:p>
          <w:p w:rsidR="00833548" w:rsidRPr="00353862" w:rsidRDefault="00833548" w:rsidP="007D6291">
            <w:pPr>
              <w:pStyle w:val="TableParagraph"/>
              <w:ind w:left="0"/>
              <w:rPr>
                <w:sz w:val="20"/>
                <w:szCs w:val="20"/>
              </w:rPr>
            </w:pPr>
            <w:r w:rsidRPr="00353862">
              <w:rPr>
                <w:sz w:val="20"/>
                <w:szCs w:val="20"/>
              </w:rPr>
              <w:t xml:space="preserve"> ________________________________</w:t>
            </w:r>
          </w:p>
          <w:p w:rsidR="00833548" w:rsidRPr="00353862" w:rsidRDefault="00833548" w:rsidP="007D6291">
            <w:pPr>
              <w:pStyle w:val="TableParagraph"/>
              <w:ind w:left="0"/>
              <w:rPr>
                <w:sz w:val="20"/>
                <w:szCs w:val="20"/>
              </w:rPr>
            </w:pPr>
          </w:p>
        </w:tc>
      </w:tr>
      <w:tr w:rsidR="00833548" w:rsidRPr="00353862" w:rsidTr="007D6291">
        <w:trPr>
          <w:trHeight w:val="528"/>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6</w:t>
            </w:r>
          </w:p>
        </w:tc>
        <w:tc>
          <w:tcPr>
            <w:tcW w:w="6664" w:type="dxa"/>
            <w:gridSpan w:val="2"/>
          </w:tcPr>
          <w:p w:rsidR="00833548" w:rsidRPr="00353862" w:rsidRDefault="00833548" w:rsidP="007D6291">
            <w:pPr>
              <w:pStyle w:val="NormalWeb"/>
              <w:rPr>
                <w:sz w:val="20"/>
                <w:szCs w:val="20"/>
              </w:rPr>
            </w:pPr>
            <w:r w:rsidRPr="00353862">
              <w:rPr>
                <w:sz w:val="20"/>
                <w:szCs w:val="20"/>
              </w:rPr>
              <w:t>Do you think knowledge of civil rights is important for improving community governance?</w:t>
            </w:r>
          </w:p>
          <w:p w:rsidR="00833548" w:rsidRPr="00353862" w:rsidRDefault="00833548" w:rsidP="007D6291">
            <w:pPr>
              <w:pStyle w:val="TableParagraph"/>
              <w:ind w:left="0" w:right="343"/>
              <w:rPr>
                <w:sz w:val="20"/>
                <w:szCs w:val="20"/>
              </w:rPr>
            </w:pPr>
          </w:p>
        </w:tc>
        <w:tc>
          <w:tcPr>
            <w:tcW w:w="4046" w:type="dxa"/>
            <w:tcBorders>
              <w:right w:val="single" w:sz="8" w:space="0" w:color="000000" w:themeColor="text1"/>
            </w:tcBorders>
          </w:tcPr>
          <w:p w:rsidR="00833548" w:rsidRPr="00353862" w:rsidRDefault="00833548" w:rsidP="007D6291">
            <w:pPr>
              <w:pStyle w:val="TableParagraph"/>
              <w:ind w:left="0"/>
              <w:jc w:val="center"/>
              <w:rPr>
                <w:rFonts w:ascii="Wingdings" w:eastAsia="Wingdings" w:hAnsi="Wingdings" w:cs="Wingdings"/>
                <w:sz w:val="20"/>
                <w:szCs w:val="20"/>
              </w:rPr>
            </w:pPr>
          </w:p>
          <w:p w:rsidR="00833548" w:rsidRPr="00353862" w:rsidRDefault="00833548" w:rsidP="007D6291">
            <w:pPr>
              <w:pStyle w:val="TableParagraph"/>
              <w:ind w:left="0"/>
              <w:jc w:val="center"/>
              <w:rPr>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    </w:t>
            </w:r>
            <w:r w:rsidRPr="00353862">
              <w:rPr>
                <w:rFonts w:ascii="Wingdings" w:eastAsia="Wingdings" w:hAnsi="Wingdings" w:cs="Wingdings"/>
                <w:sz w:val="20"/>
                <w:szCs w:val="20"/>
              </w:rPr>
              <w:t xml:space="preserve">o </w:t>
            </w:r>
            <w:r w:rsidRPr="00353862">
              <w:rPr>
                <w:sz w:val="20"/>
                <w:szCs w:val="20"/>
              </w:rPr>
              <w:t xml:space="preserve">Not sure  </w:t>
            </w:r>
          </w:p>
          <w:p w:rsidR="00833548" w:rsidRPr="00353862" w:rsidRDefault="00833548" w:rsidP="007D6291">
            <w:pPr>
              <w:pStyle w:val="TableParagraph"/>
              <w:tabs>
                <w:tab w:val="left" w:pos="833"/>
                <w:tab w:val="left" w:pos="834"/>
              </w:tabs>
              <w:ind w:left="0"/>
              <w:jc w:val="both"/>
              <w:rPr>
                <w:rFonts w:ascii="Segoe UI Symbol" w:hAnsi="Segoe UI Symbol" w:cs="Segoe UI Symbol"/>
                <w:sz w:val="20"/>
                <w:szCs w:val="20"/>
              </w:rPr>
            </w:pPr>
          </w:p>
        </w:tc>
      </w:tr>
      <w:tr w:rsidR="00833548" w:rsidRPr="00353862" w:rsidTr="007D6291">
        <w:trPr>
          <w:trHeight w:val="528"/>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7</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Do you believe that community engagement is essential for effective school governance?</w:t>
            </w:r>
          </w:p>
        </w:tc>
        <w:tc>
          <w:tcPr>
            <w:tcW w:w="4046" w:type="dxa"/>
            <w:tcBorders>
              <w:right w:val="single" w:sz="8" w:space="0" w:color="000000" w:themeColor="text1"/>
            </w:tcBorders>
          </w:tcPr>
          <w:p w:rsidR="00833548" w:rsidRPr="00353862" w:rsidRDefault="00833548" w:rsidP="007D6291">
            <w:pPr>
              <w:pStyle w:val="TableParagraph"/>
              <w:ind w:left="0"/>
              <w:jc w:val="center"/>
              <w:rPr>
                <w:rFonts w:ascii="Wingdings" w:eastAsia="Wingdings" w:hAnsi="Wingdings" w:cs="Wingdings"/>
                <w:sz w:val="20"/>
                <w:szCs w:val="20"/>
              </w:rPr>
            </w:pPr>
          </w:p>
          <w:p w:rsidR="00833548" w:rsidRPr="00353862" w:rsidRDefault="00833548" w:rsidP="007D6291">
            <w:pPr>
              <w:pStyle w:val="TableParagraph"/>
              <w:ind w:left="0"/>
              <w:jc w:val="center"/>
              <w:rPr>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    </w:t>
            </w:r>
            <w:r w:rsidRPr="00353862">
              <w:rPr>
                <w:rFonts w:ascii="Wingdings" w:eastAsia="Wingdings" w:hAnsi="Wingdings" w:cs="Wingdings"/>
                <w:sz w:val="20"/>
                <w:szCs w:val="20"/>
              </w:rPr>
              <w:t xml:space="preserve">o </w:t>
            </w:r>
            <w:r w:rsidRPr="00353862">
              <w:rPr>
                <w:sz w:val="20"/>
                <w:szCs w:val="20"/>
              </w:rPr>
              <w:t xml:space="preserve">Not sure  </w:t>
            </w:r>
          </w:p>
          <w:p w:rsidR="00833548" w:rsidRPr="00353862" w:rsidRDefault="00833548" w:rsidP="007D6291">
            <w:pPr>
              <w:pStyle w:val="TableParagraph"/>
              <w:tabs>
                <w:tab w:val="left" w:pos="833"/>
                <w:tab w:val="left" w:pos="834"/>
              </w:tabs>
              <w:ind w:left="0"/>
              <w:jc w:val="both"/>
              <w:rPr>
                <w:rFonts w:ascii="Segoe UI Symbol" w:hAnsi="Segoe UI Symbol" w:cs="Segoe UI Symbol"/>
                <w:sz w:val="20"/>
                <w:szCs w:val="20"/>
              </w:rPr>
            </w:pPr>
          </w:p>
        </w:tc>
      </w:tr>
      <w:tr w:rsidR="00833548" w:rsidRPr="00353862" w:rsidTr="007D6291">
        <w:trPr>
          <w:trHeight w:val="528"/>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8</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How important do you think it is for parents and community members to hold schools accountable for educational outcomes?</w:t>
            </w:r>
          </w:p>
        </w:tc>
        <w:tc>
          <w:tcPr>
            <w:tcW w:w="4046" w:type="dxa"/>
            <w:tcBorders>
              <w:right w:val="single" w:sz="8" w:space="0" w:color="000000" w:themeColor="text1"/>
            </w:tcBorders>
          </w:tcPr>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Very important</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Important</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Somewhat important</w:t>
            </w:r>
          </w:p>
          <w:p w:rsidR="00833548" w:rsidRPr="00353862" w:rsidRDefault="00833548" w:rsidP="007D6291">
            <w:pPr>
              <w:pStyle w:val="TableParagraph"/>
              <w:tabs>
                <w:tab w:val="left" w:pos="833"/>
                <w:tab w:val="left" w:pos="834"/>
              </w:tabs>
              <w:ind w:left="0"/>
              <w:jc w:val="both"/>
              <w:rPr>
                <w:rFonts w:ascii="Segoe UI Symbol" w:hAnsi="Segoe UI Symbol" w:cs="Segoe UI Symbol"/>
                <w:sz w:val="20"/>
                <w:szCs w:val="20"/>
              </w:rPr>
            </w:pPr>
            <w:r w:rsidRPr="00353862">
              <w:rPr>
                <w:sz w:val="20"/>
                <w:szCs w:val="20"/>
              </w:rPr>
              <w:t xml:space="preserve">       </w:t>
            </w:r>
            <w:r w:rsidRPr="00353862">
              <w:rPr>
                <w:rFonts w:ascii="Wingdings" w:eastAsia="Wingdings" w:hAnsi="Wingdings" w:cs="Wingdings"/>
                <w:sz w:val="20"/>
                <w:szCs w:val="20"/>
              </w:rPr>
              <w:t>o</w:t>
            </w:r>
            <w:r w:rsidRPr="00353862">
              <w:rPr>
                <w:sz w:val="20"/>
                <w:szCs w:val="20"/>
              </w:rPr>
              <w:t xml:space="preserve"> Not important</w:t>
            </w:r>
          </w:p>
        </w:tc>
      </w:tr>
      <w:tr w:rsidR="00833548" w:rsidRPr="00353862" w:rsidTr="007D6291">
        <w:trPr>
          <w:trHeight w:val="528"/>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9</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What role do you believe parents should play in ensuring school accountability? (Select all that apply)</w:t>
            </w:r>
          </w:p>
        </w:tc>
        <w:tc>
          <w:tcPr>
            <w:tcW w:w="4046" w:type="dxa"/>
            <w:tcBorders>
              <w:right w:val="single" w:sz="8" w:space="0" w:color="000000" w:themeColor="text1"/>
            </w:tcBorders>
          </w:tcPr>
          <w:p w:rsidR="00833548" w:rsidRPr="00353862" w:rsidRDefault="00833548" w:rsidP="007D6291">
            <w:pPr>
              <w:ind w:left="360"/>
              <w:rPr>
                <w:rFonts w:ascii="Wingdings" w:eastAsia="Wingdings" w:hAnsi="Wingdings" w:cs="Wingdings"/>
                <w:sz w:val="20"/>
                <w:szCs w:val="20"/>
              </w:rPr>
            </w:pP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Attending school meetings</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Providing feedback to teachers and administrators</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Participating in Parent-Teacher Councils (PTCs)</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Advocating for improvements in the education system</w:t>
            </w:r>
          </w:p>
          <w:p w:rsidR="00833548" w:rsidRPr="00353862" w:rsidRDefault="00833548" w:rsidP="007D6291">
            <w:pPr>
              <w:pStyle w:val="TableParagraph"/>
              <w:tabs>
                <w:tab w:val="left" w:pos="833"/>
                <w:tab w:val="left" w:pos="834"/>
              </w:tabs>
              <w:ind w:left="0"/>
              <w:jc w:val="both"/>
              <w:rPr>
                <w:sz w:val="20"/>
                <w:szCs w:val="20"/>
              </w:rPr>
            </w:pPr>
            <w:r w:rsidRPr="00353862">
              <w:rPr>
                <w:rFonts w:hAnsi="Symbol"/>
                <w:sz w:val="20"/>
                <w:szCs w:val="20"/>
              </w:rPr>
              <w:t xml:space="preserve">       </w:t>
            </w:r>
            <w:r w:rsidRPr="00353862">
              <w:rPr>
                <w:rFonts w:ascii="Wingdings" w:eastAsia="Wingdings" w:hAnsi="Wingdings" w:cs="Wingdings"/>
                <w:sz w:val="20"/>
                <w:szCs w:val="20"/>
              </w:rPr>
              <w:t>o</w:t>
            </w:r>
            <w:r w:rsidRPr="00353862">
              <w:rPr>
                <w:sz w:val="20"/>
                <w:szCs w:val="20"/>
              </w:rPr>
              <w:t xml:space="preserve"> Other: ______</w:t>
            </w:r>
          </w:p>
          <w:p w:rsidR="00833548" w:rsidRPr="00353862" w:rsidRDefault="00833548" w:rsidP="007D6291">
            <w:pPr>
              <w:pStyle w:val="TableParagraph"/>
              <w:tabs>
                <w:tab w:val="left" w:pos="833"/>
                <w:tab w:val="left" w:pos="834"/>
              </w:tabs>
              <w:ind w:left="0"/>
              <w:jc w:val="both"/>
              <w:rPr>
                <w:rFonts w:ascii="Segoe UI Symbol" w:hAnsi="Segoe UI Symbol" w:cs="Segoe UI Symbol"/>
                <w:sz w:val="20"/>
                <w:szCs w:val="20"/>
              </w:rPr>
            </w:pPr>
          </w:p>
        </w:tc>
      </w:tr>
      <w:tr w:rsidR="00833548" w:rsidRPr="00353862" w:rsidTr="007D6291">
        <w:trPr>
          <w:trHeight w:val="268"/>
          <w:jc w:val="center"/>
        </w:trPr>
        <w:tc>
          <w:tcPr>
            <w:tcW w:w="11515" w:type="dxa"/>
            <w:gridSpan w:val="4"/>
            <w:tcBorders>
              <w:top w:val="thinThickMediumGap" w:sz="4" w:space="0" w:color="000000" w:themeColor="text1"/>
              <w:left w:val="single" w:sz="8" w:space="0" w:color="000000" w:themeColor="text1"/>
              <w:right w:val="single" w:sz="8" w:space="0" w:color="000000" w:themeColor="text1"/>
            </w:tcBorders>
            <w:shd w:val="clear" w:color="auto" w:fill="C5BC96"/>
          </w:tcPr>
          <w:p w:rsidR="00833548" w:rsidRPr="00353862" w:rsidRDefault="00833548" w:rsidP="007D6291">
            <w:pPr>
              <w:pStyle w:val="TableParagraph"/>
              <w:spacing w:line="243" w:lineRule="exact"/>
              <w:rPr>
                <w:b/>
                <w:bCs/>
                <w:sz w:val="20"/>
                <w:szCs w:val="20"/>
              </w:rPr>
            </w:pPr>
            <w:r w:rsidRPr="00353862">
              <w:rPr>
                <w:b/>
                <w:bCs/>
                <w:sz w:val="20"/>
                <w:szCs w:val="20"/>
              </w:rPr>
              <w:t>Section 3: Knowledge of Education Governance</w:t>
            </w:r>
          </w:p>
        </w:tc>
      </w:tr>
      <w:tr w:rsidR="00833548" w:rsidRPr="00353862" w:rsidTr="007D6291">
        <w:trPr>
          <w:trHeight w:val="528"/>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10</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Are you familiar with the education governance structure in your area (e.g., roles of school boards, Parent-Teacher Councils)?</w:t>
            </w:r>
          </w:p>
        </w:tc>
        <w:tc>
          <w:tcPr>
            <w:tcW w:w="4046" w:type="dxa"/>
            <w:tcBorders>
              <w:right w:val="single" w:sz="8" w:space="0" w:color="000000" w:themeColor="text1"/>
            </w:tcBorders>
          </w:tcPr>
          <w:p w:rsidR="00833548" w:rsidRPr="00353862" w:rsidRDefault="00833548" w:rsidP="007D6291">
            <w:pPr>
              <w:pStyle w:val="TableParagraph"/>
              <w:tabs>
                <w:tab w:val="left" w:pos="833"/>
                <w:tab w:val="left" w:pos="834"/>
              </w:tabs>
              <w:ind w:left="0"/>
              <w:jc w:val="both"/>
              <w:rPr>
                <w:rFonts w:ascii="Segoe UI Symbol" w:hAnsi="Segoe UI Symbol" w:cs="Segoe UI Symbol"/>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    </w:t>
            </w:r>
          </w:p>
        </w:tc>
      </w:tr>
      <w:tr w:rsidR="00833548" w:rsidRPr="00353862" w:rsidTr="007D6291">
        <w:trPr>
          <w:trHeight w:val="528"/>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lastRenderedPageBreak/>
              <w:t>11</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Are you aware of the role of Parent-Teacher Councils (PTCs) in school governance?</w:t>
            </w:r>
          </w:p>
        </w:tc>
        <w:tc>
          <w:tcPr>
            <w:tcW w:w="4046" w:type="dxa"/>
            <w:tcBorders>
              <w:right w:val="single" w:sz="8" w:space="0" w:color="000000" w:themeColor="text1"/>
            </w:tcBorders>
          </w:tcPr>
          <w:p w:rsidR="00833548" w:rsidRPr="00353862" w:rsidRDefault="00833548" w:rsidP="007D6291">
            <w:pPr>
              <w:pStyle w:val="TableParagraph"/>
              <w:tabs>
                <w:tab w:val="left" w:pos="833"/>
                <w:tab w:val="left" w:pos="834"/>
              </w:tabs>
              <w:ind w:left="0"/>
              <w:jc w:val="both"/>
              <w:rPr>
                <w:rFonts w:ascii="Segoe UI Symbol" w:hAnsi="Segoe UI Symbol" w:cs="Segoe UI Symbol"/>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    </w:t>
            </w:r>
          </w:p>
        </w:tc>
      </w:tr>
      <w:tr w:rsidR="00833548" w:rsidRPr="00353862" w:rsidTr="007D6291">
        <w:trPr>
          <w:trHeight w:val="528"/>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12</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In your opinion, how effective are PTCs in representing the interests of parents and the community?</w:t>
            </w:r>
          </w:p>
        </w:tc>
        <w:tc>
          <w:tcPr>
            <w:tcW w:w="4046" w:type="dxa"/>
            <w:tcBorders>
              <w:right w:val="single" w:sz="8" w:space="0" w:color="000000" w:themeColor="text1"/>
            </w:tcBorders>
          </w:tcPr>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Very effective</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Somewhat effective</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Not very effective</w:t>
            </w:r>
          </w:p>
          <w:p w:rsidR="00833548" w:rsidRPr="00353862" w:rsidRDefault="00833548" w:rsidP="007D6291">
            <w:pPr>
              <w:pStyle w:val="TableParagraph"/>
              <w:tabs>
                <w:tab w:val="left" w:pos="833"/>
                <w:tab w:val="left" w:pos="834"/>
              </w:tabs>
              <w:ind w:left="0"/>
              <w:jc w:val="both"/>
              <w:rPr>
                <w:rFonts w:ascii="Segoe UI Symbol" w:hAnsi="Segoe UI Symbol" w:cs="Segoe UI Symbol"/>
                <w:sz w:val="20"/>
                <w:szCs w:val="20"/>
              </w:rPr>
            </w:pPr>
            <w:r w:rsidRPr="00353862">
              <w:rPr>
                <w:rFonts w:ascii="Wingdings" w:eastAsia="Wingdings" w:hAnsi="Wingdings" w:cs="Wingdings"/>
                <w:sz w:val="20"/>
                <w:szCs w:val="20"/>
              </w:rPr>
              <w:t xml:space="preserve">  o</w:t>
            </w:r>
            <w:r w:rsidRPr="00353862">
              <w:rPr>
                <w:sz w:val="20"/>
                <w:szCs w:val="20"/>
              </w:rPr>
              <w:t xml:space="preserve"> Not effective at all</w:t>
            </w:r>
          </w:p>
        </w:tc>
      </w:tr>
      <w:tr w:rsidR="00833548" w:rsidRPr="00353862" w:rsidTr="00833548">
        <w:trPr>
          <w:trHeight w:val="341"/>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13</w:t>
            </w:r>
          </w:p>
        </w:tc>
        <w:tc>
          <w:tcPr>
            <w:tcW w:w="6664" w:type="dxa"/>
            <w:gridSpan w:val="2"/>
          </w:tcPr>
          <w:p w:rsidR="00833548" w:rsidRPr="00353862" w:rsidRDefault="00833548" w:rsidP="007D6291">
            <w:pPr>
              <w:pStyle w:val="TableParagraph"/>
              <w:ind w:left="0" w:right="343"/>
              <w:rPr>
                <w:color w:val="1F2328"/>
                <w:sz w:val="20"/>
                <w:szCs w:val="20"/>
              </w:rPr>
            </w:pPr>
            <w:r w:rsidRPr="00353862">
              <w:rPr>
                <w:sz w:val="20"/>
                <w:szCs w:val="20"/>
              </w:rPr>
              <w:t>Have you ever participated in a PTC meeting or similar forum?</w:t>
            </w:r>
          </w:p>
        </w:tc>
        <w:tc>
          <w:tcPr>
            <w:tcW w:w="4046" w:type="dxa"/>
            <w:tcBorders>
              <w:right w:val="single" w:sz="8" w:space="0" w:color="000000" w:themeColor="text1"/>
            </w:tcBorders>
          </w:tcPr>
          <w:p w:rsidR="00833548" w:rsidRPr="00353862" w:rsidDel="00F45A8A" w:rsidRDefault="00833548" w:rsidP="007D6291">
            <w:pPr>
              <w:pStyle w:val="TableParagraph"/>
              <w:tabs>
                <w:tab w:val="left" w:pos="449"/>
              </w:tabs>
              <w:ind w:left="0"/>
              <w:jc w:val="both"/>
              <w:rPr>
                <w:rFonts w:asciiTheme="minorHAnsi" w:eastAsia="Wingdings" w:hAnsiTheme="minorHAnsi" w:cstheme="minorHAnsi"/>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    </w:t>
            </w:r>
          </w:p>
        </w:tc>
      </w:tr>
      <w:tr w:rsidR="00833548" w:rsidRPr="00353862" w:rsidTr="007D6291">
        <w:trPr>
          <w:trHeight w:val="550"/>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33"/>
              <w:jc w:val="center"/>
              <w:rPr>
                <w:sz w:val="20"/>
                <w:szCs w:val="20"/>
              </w:rPr>
            </w:pPr>
            <w:r w:rsidRPr="00353862">
              <w:rPr>
                <w:sz w:val="20"/>
                <w:szCs w:val="20"/>
              </w:rPr>
              <w:t>14</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How do you believe community members can influence educational governance in their area? (Select all that apply)</w:t>
            </w:r>
          </w:p>
        </w:tc>
        <w:tc>
          <w:tcPr>
            <w:tcW w:w="4046" w:type="dxa"/>
            <w:tcBorders>
              <w:right w:val="single" w:sz="8" w:space="0" w:color="000000" w:themeColor="text1"/>
            </w:tcBorders>
          </w:tcPr>
          <w:p w:rsidR="00833548" w:rsidRPr="00353862" w:rsidRDefault="00833548" w:rsidP="007D6291">
            <w:pPr>
              <w:ind w:left="360"/>
              <w:rPr>
                <w:sz w:val="20"/>
                <w:szCs w:val="20"/>
              </w:rPr>
            </w:pPr>
            <w:r w:rsidRPr="00353862">
              <w:rPr>
                <w:rFonts w:eastAsia="Wingdings" w:cstheme="minorHAnsi"/>
                <w:sz w:val="20"/>
                <w:szCs w:val="20"/>
              </w:rPr>
              <w:t xml:space="preserve">  </w:t>
            </w:r>
            <w:r w:rsidRPr="00353862">
              <w:rPr>
                <w:rFonts w:ascii="Segoe UI Symbol" w:eastAsia="Wingdings" w:hAnsi="Segoe UI Symbol" w:cstheme="minorHAnsi"/>
                <w:sz w:val="20"/>
                <w:szCs w:val="20"/>
              </w:rPr>
              <w:t>⃞</w:t>
            </w:r>
            <w:r w:rsidRPr="00353862">
              <w:rPr>
                <w:rFonts w:eastAsia="Wingdings" w:cstheme="minorHAnsi"/>
                <w:sz w:val="20"/>
                <w:szCs w:val="20"/>
              </w:rPr>
              <w:t xml:space="preserve">     </w:t>
            </w:r>
            <w:r w:rsidRPr="00353862">
              <w:rPr>
                <w:sz w:val="20"/>
                <w:szCs w:val="20"/>
              </w:rPr>
              <w:t>Attending meetings and forums</w:t>
            </w:r>
          </w:p>
          <w:p w:rsidR="00833548" w:rsidRPr="00353862" w:rsidRDefault="00833548" w:rsidP="007D6291">
            <w:pPr>
              <w:ind w:left="360"/>
              <w:rPr>
                <w:sz w:val="20"/>
                <w:szCs w:val="20"/>
              </w:rPr>
            </w:pPr>
            <w:r w:rsidRPr="00353862">
              <w:rPr>
                <w:rFonts w:eastAsia="Wingdings" w:cstheme="minorHAnsi"/>
                <w:sz w:val="20"/>
                <w:szCs w:val="20"/>
              </w:rPr>
              <w:t xml:space="preserve">  </w:t>
            </w:r>
            <w:r w:rsidRPr="00353862">
              <w:rPr>
                <w:rFonts w:ascii="Segoe UI Symbol" w:eastAsia="Wingdings" w:hAnsi="Segoe UI Symbol" w:cstheme="minorHAnsi"/>
                <w:sz w:val="20"/>
                <w:szCs w:val="20"/>
              </w:rPr>
              <w:t>⃞</w:t>
            </w:r>
            <w:r w:rsidRPr="00353862">
              <w:rPr>
                <w:rFonts w:eastAsia="Wingdings" w:cstheme="minorHAnsi"/>
                <w:sz w:val="20"/>
                <w:szCs w:val="20"/>
              </w:rPr>
              <w:t xml:space="preserve">     </w:t>
            </w:r>
            <w:r w:rsidRPr="00353862">
              <w:rPr>
                <w:sz w:val="20"/>
                <w:szCs w:val="20"/>
              </w:rPr>
              <w:t>Providing feedback on policies</w:t>
            </w:r>
          </w:p>
          <w:p w:rsidR="00833548" w:rsidRPr="00353862" w:rsidRDefault="00833548" w:rsidP="007D6291">
            <w:pPr>
              <w:ind w:left="360"/>
              <w:rPr>
                <w:sz w:val="20"/>
                <w:szCs w:val="20"/>
              </w:rPr>
            </w:pPr>
            <w:r w:rsidRPr="00353862">
              <w:rPr>
                <w:rFonts w:eastAsia="Wingdings" w:cstheme="minorHAnsi"/>
                <w:sz w:val="20"/>
                <w:szCs w:val="20"/>
              </w:rPr>
              <w:t xml:space="preserve">  </w:t>
            </w:r>
            <w:r w:rsidRPr="00353862">
              <w:rPr>
                <w:rFonts w:ascii="Segoe UI Symbol" w:eastAsia="Wingdings" w:hAnsi="Segoe UI Symbol" w:cstheme="minorHAnsi"/>
                <w:sz w:val="20"/>
                <w:szCs w:val="20"/>
              </w:rPr>
              <w:t>⃞</w:t>
            </w:r>
            <w:r w:rsidRPr="00353862">
              <w:rPr>
                <w:rFonts w:eastAsia="Wingdings" w:cstheme="minorHAnsi"/>
                <w:sz w:val="20"/>
                <w:szCs w:val="20"/>
              </w:rPr>
              <w:t xml:space="preserve">     </w:t>
            </w:r>
            <w:r w:rsidRPr="00353862">
              <w:rPr>
                <w:sz w:val="20"/>
                <w:szCs w:val="20"/>
              </w:rPr>
              <w:t>Participating in advocacy efforts</w:t>
            </w:r>
          </w:p>
          <w:p w:rsidR="00833548" w:rsidRPr="00353862" w:rsidRDefault="00833548" w:rsidP="007D6291">
            <w:pPr>
              <w:ind w:left="360"/>
              <w:rPr>
                <w:sz w:val="20"/>
                <w:szCs w:val="20"/>
              </w:rPr>
            </w:pPr>
            <w:r w:rsidRPr="00353862">
              <w:rPr>
                <w:rFonts w:eastAsia="Wingdings" w:cstheme="minorHAnsi"/>
                <w:sz w:val="20"/>
                <w:szCs w:val="20"/>
              </w:rPr>
              <w:t xml:space="preserve">  </w:t>
            </w:r>
            <w:r w:rsidRPr="00353862">
              <w:rPr>
                <w:rFonts w:ascii="Segoe UI Symbol" w:eastAsia="Wingdings" w:hAnsi="Segoe UI Symbol" w:cstheme="minorHAnsi"/>
                <w:sz w:val="20"/>
                <w:szCs w:val="20"/>
              </w:rPr>
              <w:t>⃞</w:t>
            </w:r>
            <w:r w:rsidRPr="00353862">
              <w:rPr>
                <w:rFonts w:eastAsia="Wingdings" w:cstheme="minorHAnsi"/>
                <w:sz w:val="20"/>
                <w:szCs w:val="20"/>
              </w:rPr>
              <w:t xml:space="preserve">     </w:t>
            </w:r>
            <w:r w:rsidRPr="00353862">
              <w:rPr>
                <w:sz w:val="20"/>
                <w:szCs w:val="20"/>
              </w:rPr>
              <w:t>Collaborating with school staff and administrators</w:t>
            </w:r>
          </w:p>
          <w:p w:rsidR="00833548" w:rsidRPr="00353862" w:rsidRDefault="00833548" w:rsidP="00833548">
            <w:pPr>
              <w:ind w:left="360"/>
              <w:jc w:val="both"/>
              <w:rPr>
                <w:rFonts w:eastAsia="Wingdings" w:cstheme="minorHAnsi"/>
                <w:sz w:val="20"/>
                <w:szCs w:val="20"/>
              </w:rPr>
            </w:pPr>
            <w:r w:rsidRPr="00353862">
              <w:rPr>
                <w:rFonts w:eastAsia="Wingdings" w:cstheme="minorHAnsi"/>
                <w:sz w:val="20"/>
                <w:szCs w:val="20"/>
              </w:rPr>
              <w:t xml:space="preserve">  </w:t>
            </w:r>
            <w:r w:rsidRPr="00353862">
              <w:rPr>
                <w:rFonts w:ascii="Segoe UI Symbol" w:eastAsia="Wingdings" w:hAnsi="Segoe UI Symbol" w:cstheme="minorHAnsi"/>
                <w:sz w:val="20"/>
                <w:szCs w:val="20"/>
              </w:rPr>
              <w:t>⃞</w:t>
            </w:r>
            <w:r w:rsidRPr="00353862">
              <w:rPr>
                <w:rFonts w:eastAsia="Wingdings" w:cstheme="minorHAnsi"/>
                <w:sz w:val="20"/>
                <w:szCs w:val="20"/>
              </w:rPr>
              <w:t xml:space="preserve">     </w:t>
            </w:r>
            <w:r w:rsidRPr="00353862">
              <w:rPr>
                <w:sz w:val="20"/>
                <w:szCs w:val="20"/>
              </w:rPr>
              <w:t>Other: ________________</w:t>
            </w:r>
            <w:r w:rsidRPr="00353862">
              <w:rPr>
                <w:rFonts w:eastAsia="Wingdings" w:cstheme="minorHAnsi"/>
                <w:sz w:val="20"/>
                <w:szCs w:val="20"/>
              </w:rPr>
              <w:t xml:space="preserve">                                                                                                                                                           </w:t>
            </w:r>
          </w:p>
        </w:tc>
      </w:tr>
      <w:tr w:rsidR="00833548" w:rsidRPr="00353862" w:rsidTr="007D6291">
        <w:trPr>
          <w:trHeight w:val="663"/>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sidRPr="00353862">
              <w:rPr>
                <w:sz w:val="20"/>
                <w:szCs w:val="20"/>
              </w:rPr>
              <w:t>15</w:t>
            </w:r>
          </w:p>
        </w:tc>
        <w:tc>
          <w:tcPr>
            <w:tcW w:w="6664" w:type="dxa"/>
            <w:gridSpan w:val="2"/>
          </w:tcPr>
          <w:p w:rsidR="00833548" w:rsidRDefault="00833548" w:rsidP="007D6291">
            <w:pPr>
              <w:pStyle w:val="TableParagraph"/>
              <w:ind w:left="0" w:right="343"/>
              <w:rPr>
                <w:sz w:val="20"/>
                <w:szCs w:val="20"/>
              </w:rPr>
            </w:pPr>
            <w:r w:rsidRPr="00353862">
              <w:rPr>
                <w:sz w:val="20"/>
                <w:szCs w:val="20"/>
              </w:rPr>
              <w:t>How effectively do you think PTCs fulfill their roles?</w:t>
            </w:r>
          </w:p>
          <w:p w:rsidR="00833548" w:rsidRDefault="00833548" w:rsidP="007D6291">
            <w:pPr>
              <w:pStyle w:val="TableParagraph"/>
              <w:ind w:left="0" w:right="343"/>
              <w:rPr>
                <w:sz w:val="20"/>
                <w:szCs w:val="20"/>
              </w:rPr>
            </w:pPr>
          </w:p>
          <w:p w:rsidR="00833548" w:rsidRDefault="00833548" w:rsidP="007D6291">
            <w:pPr>
              <w:pStyle w:val="TableParagraph"/>
              <w:ind w:left="0" w:right="343"/>
              <w:rPr>
                <w:sz w:val="20"/>
                <w:szCs w:val="20"/>
              </w:rPr>
            </w:pPr>
          </w:p>
          <w:p w:rsidR="00833548" w:rsidRDefault="00833548" w:rsidP="007D6291">
            <w:pPr>
              <w:pStyle w:val="TableParagraph"/>
              <w:ind w:left="0" w:right="343"/>
              <w:rPr>
                <w:sz w:val="20"/>
                <w:szCs w:val="20"/>
              </w:rPr>
            </w:pPr>
          </w:p>
          <w:p w:rsidR="00833548" w:rsidRPr="00353862" w:rsidRDefault="00833548" w:rsidP="007D6291">
            <w:pPr>
              <w:pStyle w:val="TableParagraph"/>
              <w:ind w:left="0" w:right="343"/>
              <w:rPr>
                <w:sz w:val="20"/>
                <w:szCs w:val="20"/>
              </w:rPr>
            </w:pPr>
          </w:p>
        </w:tc>
        <w:tc>
          <w:tcPr>
            <w:tcW w:w="4046" w:type="dxa"/>
            <w:tcBorders>
              <w:right w:val="single" w:sz="8" w:space="0" w:color="000000" w:themeColor="text1"/>
            </w:tcBorders>
          </w:tcPr>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Very effective</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Somewhat effective</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Not very effective</w:t>
            </w:r>
          </w:p>
          <w:p w:rsidR="00833548" w:rsidRPr="00353862" w:rsidRDefault="00833548" w:rsidP="007D6291">
            <w:pPr>
              <w:pStyle w:val="TableParagraph"/>
              <w:tabs>
                <w:tab w:val="left" w:pos="833"/>
                <w:tab w:val="left" w:pos="834"/>
              </w:tabs>
              <w:jc w:val="both"/>
              <w:rPr>
                <w:rFonts w:ascii="Segoe UI Symbol" w:hAnsi="Segoe UI Symbol" w:cs="Segoe UI Symbol"/>
                <w:sz w:val="20"/>
                <w:szCs w:val="20"/>
              </w:rPr>
            </w:pPr>
            <w:r w:rsidRPr="00353862">
              <w:rPr>
                <w:rFonts w:ascii="Wingdings" w:eastAsia="Wingdings" w:hAnsi="Wingdings" w:cs="Wingdings"/>
                <w:sz w:val="20"/>
                <w:szCs w:val="20"/>
              </w:rPr>
              <w:t xml:space="preserve"> o</w:t>
            </w:r>
            <w:r w:rsidRPr="00353862">
              <w:rPr>
                <w:sz w:val="20"/>
                <w:szCs w:val="20"/>
              </w:rPr>
              <w:t xml:space="preserve"> Not effective at all</w:t>
            </w:r>
          </w:p>
        </w:tc>
      </w:tr>
      <w:tr w:rsidR="00833548" w:rsidRPr="00353862" w:rsidTr="007D6291">
        <w:trPr>
          <w:trHeight w:val="268"/>
          <w:jc w:val="center"/>
        </w:trPr>
        <w:tc>
          <w:tcPr>
            <w:tcW w:w="11515" w:type="dxa"/>
            <w:gridSpan w:val="4"/>
            <w:tcBorders>
              <w:top w:val="thinThickMediumGap" w:sz="4" w:space="0" w:color="000000" w:themeColor="text1"/>
              <w:left w:val="single" w:sz="8" w:space="0" w:color="000000" w:themeColor="text1"/>
              <w:right w:val="single" w:sz="8" w:space="0" w:color="000000" w:themeColor="text1"/>
            </w:tcBorders>
            <w:shd w:val="clear" w:color="auto" w:fill="C5BC96"/>
          </w:tcPr>
          <w:p w:rsidR="00833548" w:rsidRPr="00353862" w:rsidRDefault="00833548" w:rsidP="007D6291">
            <w:pPr>
              <w:pStyle w:val="TableParagraph"/>
              <w:spacing w:line="243" w:lineRule="exact"/>
              <w:rPr>
                <w:b/>
                <w:bCs/>
                <w:sz w:val="20"/>
                <w:szCs w:val="20"/>
              </w:rPr>
            </w:pPr>
            <w:r w:rsidRPr="00353862">
              <w:rPr>
                <w:b/>
                <w:bCs/>
                <w:sz w:val="20"/>
                <w:szCs w:val="20"/>
              </w:rPr>
              <w:t xml:space="preserve">Section </w:t>
            </w:r>
            <w:r>
              <w:rPr>
                <w:b/>
                <w:bCs/>
                <w:sz w:val="20"/>
                <w:szCs w:val="20"/>
              </w:rPr>
              <w:t>4</w:t>
            </w:r>
            <w:r w:rsidRPr="00353862">
              <w:rPr>
                <w:b/>
                <w:bCs/>
                <w:sz w:val="20"/>
                <w:szCs w:val="20"/>
              </w:rPr>
              <w:t xml:space="preserve">: </w:t>
            </w:r>
            <w:r w:rsidRPr="00353862">
              <w:rPr>
                <w:sz w:val="20"/>
                <w:szCs w:val="20"/>
              </w:rPr>
              <w:t>Education as a Civil Right</w:t>
            </w:r>
          </w:p>
        </w:tc>
      </w:tr>
      <w:tr w:rsidR="00833548" w:rsidRPr="00353862" w:rsidTr="007D6291">
        <w:trPr>
          <w:trHeight w:val="663"/>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Pr>
                <w:sz w:val="20"/>
                <w:szCs w:val="20"/>
              </w:rPr>
              <w:t>16</w:t>
            </w:r>
          </w:p>
        </w:tc>
        <w:tc>
          <w:tcPr>
            <w:tcW w:w="6664" w:type="dxa"/>
            <w:gridSpan w:val="2"/>
          </w:tcPr>
          <w:p w:rsidR="00833548" w:rsidRPr="00353862" w:rsidRDefault="00833548" w:rsidP="007D6291">
            <w:pPr>
              <w:pStyle w:val="NormalWeb"/>
              <w:rPr>
                <w:sz w:val="20"/>
                <w:szCs w:val="20"/>
              </w:rPr>
            </w:pPr>
            <w:r w:rsidRPr="00353862">
              <w:rPr>
                <w:sz w:val="20"/>
                <w:szCs w:val="20"/>
              </w:rPr>
              <w:t>Do you believe that education is a fundamental civil right for all individuals, including both boys and girls?</w:t>
            </w:r>
          </w:p>
        </w:tc>
        <w:tc>
          <w:tcPr>
            <w:tcW w:w="4046" w:type="dxa"/>
            <w:tcBorders>
              <w:right w:val="single" w:sz="8" w:space="0" w:color="000000" w:themeColor="text1"/>
            </w:tcBorders>
          </w:tcPr>
          <w:p w:rsidR="00833548" w:rsidRPr="00353862" w:rsidRDefault="00833548" w:rsidP="007D6291">
            <w:pPr>
              <w:pStyle w:val="TableParagraph"/>
              <w:tabs>
                <w:tab w:val="left" w:pos="833"/>
                <w:tab w:val="left" w:pos="834"/>
              </w:tabs>
              <w:jc w:val="both"/>
              <w:rPr>
                <w:rFonts w:ascii="Wingdings" w:eastAsia="Wingdings" w:hAnsi="Wingdings" w:cs="Wingdings"/>
                <w:sz w:val="20"/>
                <w:szCs w:val="20"/>
              </w:rPr>
            </w:pPr>
          </w:p>
          <w:p w:rsidR="00833548" w:rsidRPr="00353862" w:rsidRDefault="00833548" w:rsidP="007D6291">
            <w:pPr>
              <w:pStyle w:val="TableParagraph"/>
              <w:tabs>
                <w:tab w:val="left" w:pos="833"/>
                <w:tab w:val="left" w:pos="834"/>
              </w:tabs>
              <w:jc w:val="both"/>
              <w:rPr>
                <w:rFonts w:ascii="Wingdings" w:eastAsia="Wingdings" w:hAnsi="Wingdings" w:cs="Wingdings"/>
                <w:sz w:val="20"/>
                <w:szCs w:val="20"/>
              </w:rPr>
            </w:pPr>
          </w:p>
          <w:p w:rsidR="00833548" w:rsidRPr="00353862" w:rsidRDefault="00833548" w:rsidP="007D6291">
            <w:pPr>
              <w:pStyle w:val="TableParagraph"/>
              <w:tabs>
                <w:tab w:val="left" w:pos="833"/>
                <w:tab w:val="left" w:pos="834"/>
              </w:tabs>
              <w:jc w:val="center"/>
              <w:rPr>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w:t>
            </w:r>
          </w:p>
        </w:tc>
      </w:tr>
      <w:tr w:rsidR="00833548" w:rsidRPr="00353862" w:rsidTr="007D6291">
        <w:trPr>
          <w:trHeight w:val="663"/>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Pr>
                <w:sz w:val="20"/>
                <w:szCs w:val="20"/>
              </w:rPr>
              <w:t>17</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Are you aware of Article 25-A of the Constitution of Pakistan, which states that the state shall provide free and compulsory education to children aged five to sixteen?</w:t>
            </w:r>
          </w:p>
          <w:p w:rsidR="00833548" w:rsidRPr="00353862" w:rsidRDefault="00833548" w:rsidP="007D6291">
            <w:pPr>
              <w:pStyle w:val="TableParagraph"/>
              <w:ind w:left="0" w:right="343"/>
              <w:rPr>
                <w:sz w:val="20"/>
                <w:szCs w:val="20"/>
              </w:rPr>
            </w:pPr>
          </w:p>
        </w:tc>
        <w:tc>
          <w:tcPr>
            <w:tcW w:w="4046" w:type="dxa"/>
            <w:tcBorders>
              <w:right w:val="single" w:sz="8" w:space="0" w:color="000000" w:themeColor="text1"/>
            </w:tcBorders>
          </w:tcPr>
          <w:p w:rsidR="00833548" w:rsidRPr="00353862" w:rsidRDefault="00833548" w:rsidP="007D6291">
            <w:pPr>
              <w:pStyle w:val="TableParagraph"/>
              <w:tabs>
                <w:tab w:val="left" w:pos="833"/>
                <w:tab w:val="left" w:pos="834"/>
              </w:tabs>
              <w:jc w:val="both"/>
              <w:rPr>
                <w:rFonts w:ascii="Wingdings" w:eastAsia="Wingdings" w:hAnsi="Wingdings" w:cs="Wingdings"/>
                <w:sz w:val="20"/>
                <w:szCs w:val="20"/>
              </w:rPr>
            </w:pPr>
          </w:p>
          <w:p w:rsidR="00833548" w:rsidRPr="00353862" w:rsidRDefault="00833548" w:rsidP="007D6291">
            <w:pPr>
              <w:pStyle w:val="TableParagraph"/>
              <w:tabs>
                <w:tab w:val="left" w:pos="833"/>
                <w:tab w:val="left" w:pos="834"/>
              </w:tabs>
              <w:jc w:val="both"/>
              <w:rPr>
                <w:rFonts w:ascii="Wingdings" w:eastAsia="Wingdings" w:hAnsi="Wingdings" w:cs="Wingdings"/>
                <w:sz w:val="20"/>
                <w:szCs w:val="20"/>
              </w:rPr>
            </w:pPr>
          </w:p>
          <w:p w:rsidR="00833548" w:rsidRPr="00353862" w:rsidRDefault="00833548" w:rsidP="007D6291">
            <w:pPr>
              <w:pStyle w:val="TableParagraph"/>
              <w:tabs>
                <w:tab w:val="left" w:pos="833"/>
                <w:tab w:val="left" w:pos="834"/>
              </w:tabs>
              <w:jc w:val="center"/>
              <w:rPr>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w:t>
            </w:r>
          </w:p>
        </w:tc>
      </w:tr>
      <w:tr w:rsidR="00833548" w:rsidRPr="00353862" w:rsidTr="007D6291">
        <w:trPr>
          <w:trHeight w:val="663"/>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Pr>
                <w:sz w:val="20"/>
                <w:szCs w:val="20"/>
              </w:rPr>
              <w:t>18</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If yes, how did you learn about Article 25-A? (Select all that apply)</w:t>
            </w:r>
          </w:p>
        </w:tc>
        <w:tc>
          <w:tcPr>
            <w:tcW w:w="4046" w:type="dxa"/>
            <w:tcBorders>
              <w:right w:val="single" w:sz="8" w:space="0" w:color="000000" w:themeColor="text1"/>
            </w:tcBorders>
          </w:tcPr>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School</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Community workshops</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Media (TV, radio, newspapers)</w:t>
            </w:r>
          </w:p>
          <w:p w:rsidR="00833548" w:rsidRPr="00353862" w:rsidRDefault="00833548" w:rsidP="007D6291">
            <w:pPr>
              <w:ind w:left="360"/>
              <w:rPr>
                <w:sz w:val="20"/>
                <w:szCs w:val="20"/>
              </w:rPr>
            </w:pPr>
            <w:r w:rsidRPr="00353862">
              <w:rPr>
                <w:rFonts w:ascii="Wingdings" w:eastAsia="Wingdings" w:hAnsi="Wingdings" w:cs="Wingdings"/>
                <w:sz w:val="20"/>
                <w:szCs w:val="20"/>
              </w:rPr>
              <w:t>o</w:t>
            </w:r>
            <w:r w:rsidRPr="00353862">
              <w:rPr>
                <w:sz w:val="20"/>
                <w:szCs w:val="20"/>
              </w:rPr>
              <w:t xml:space="preserve"> </w:t>
            </w:r>
            <w:proofErr w:type="gramStart"/>
            <w:r w:rsidRPr="00353862">
              <w:rPr>
                <w:sz w:val="20"/>
                <w:szCs w:val="20"/>
              </w:rPr>
              <w:t>Social</w:t>
            </w:r>
            <w:proofErr w:type="gramEnd"/>
            <w:r w:rsidRPr="00353862">
              <w:rPr>
                <w:sz w:val="20"/>
                <w:szCs w:val="20"/>
              </w:rPr>
              <w:t xml:space="preserve"> media</w:t>
            </w:r>
          </w:p>
          <w:p w:rsidR="00833548" w:rsidRPr="00353862" w:rsidRDefault="00833548" w:rsidP="007D6291">
            <w:pPr>
              <w:pStyle w:val="TableParagraph"/>
              <w:tabs>
                <w:tab w:val="left" w:pos="833"/>
                <w:tab w:val="left" w:pos="834"/>
              </w:tabs>
              <w:ind w:left="360"/>
              <w:jc w:val="both"/>
              <w:rPr>
                <w:sz w:val="20"/>
                <w:szCs w:val="20"/>
              </w:rPr>
            </w:pPr>
            <w:r w:rsidRPr="00353862">
              <w:rPr>
                <w:rFonts w:ascii="Wingdings" w:eastAsia="Wingdings" w:hAnsi="Wingdings" w:cs="Wingdings"/>
                <w:sz w:val="20"/>
                <w:szCs w:val="20"/>
              </w:rPr>
              <w:t>o</w:t>
            </w:r>
            <w:r w:rsidRPr="00353862">
              <w:rPr>
                <w:sz w:val="20"/>
                <w:szCs w:val="20"/>
              </w:rPr>
              <w:t xml:space="preserve"> </w:t>
            </w:r>
            <w:proofErr w:type="gramStart"/>
            <w:r w:rsidRPr="00353862">
              <w:rPr>
                <w:sz w:val="20"/>
                <w:szCs w:val="20"/>
              </w:rPr>
              <w:t>Other:_</w:t>
            </w:r>
            <w:proofErr w:type="gramEnd"/>
            <w:r w:rsidRPr="00353862">
              <w:rPr>
                <w:sz w:val="20"/>
                <w:szCs w:val="20"/>
              </w:rPr>
              <w:t>_________________</w:t>
            </w:r>
          </w:p>
          <w:p w:rsidR="00833548" w:rsidRPr="00353862" w:rsidRDefault="00833548" w:rsidP="007D6291">
            <w:pPr>
              <w:pStyle w:val="TableParagraph"/>
              <w:tabs>
                <w:tab w:val="left" w:pos="833"/>
                <w:tab w:val="left" w:pos="834"/>
              </w:tabs>
              <w:ind w:left="360"/>
              <w:jc w:val="both"/>
              <w:rPr>
                <w:sz w:val="20"/>
                <w:szCs w:val="20"/>
              </w:rPr>
            </w:pPr>
          </w:p>
        </w:tc>
      </w:tr>
      <w:tr w:rsidR="00833548" w:rsidRPr="00353862" w:rsidTr="007D6291">
        <w:trPr>
          <w:trHeight w:val="663"/>
          <w:jc w:val="center"/>
        </w:trPr>
        <w:tc>
          <w:tcPr>
            <w:tcW w:w="805" w:type="dxa"/>
            <w:tcBorders>
              <w:left w:val="single" w:sz="8" w:space="0" w:color="000000" w:themeColor="text1"/>
            </w:tcBorders>
          </w:tcPr>
          <w:p w:rsidR="00833548" w:rsidRPr="00353862" w:rsidRDefault="00833548" w:rsidP="007D6291">
            <w:pPr>
              <w:pStyle w:val="TableParagraph"/>
              <w:tabs>
                <w:tab w:val="left" w:pos="292"/>
              </w:tabs>
              <w:spacing w:before="1"/>
              <w:ind w:left="0"/>
              <w:jc w:val="center"/>
              <w:rPr>
                <w:sz w:val="20"/>
                <w:szCs w:val="20"/>
              </w:rPr>
            </w:pPr>
            <w:r>
              <w:rPr>
                <w:sz w:val="20"/>
                <w:szCs w:val="20"/>
              </w:rPr>
              <w:t>19</w:t>
            </w:r>
          </w:p>
        </w:tc>
        <w:tc>
          <w:tcPr>
            <w:tcW w:w="6664" w:type="dxa"/>
            <w:gridSpan w:val="2"/>
          </w:tcPr>
          <w:p w:rsidR="00833548" w:rsidRPr="00353862" w:rsidRDefault="00833548" w:rsidP="007D6291">
            <w:pPr>
              <w:pStyle w:val="TableParagraph"/>
              <w:ind w:left="0" w:right="343"/>
              <w:rPr>
                <w:sz w:val="20"/>
                <w:szCs w:val="20"/>
              </w:rPr>
            </w:pPr>
            <w:r w:rsidRPr="00353862">
              <w:rPr>
                <w:sz w:val="20"/>
                <w:szCs w:val="20"/>
              </w:rPr>
              <w:t>Do you think awareness of education as a civil right and Article 25-A should be promoted in your community, with a focus on gender equality?</w:t>
            </w:r>
          </w:p>
        </w:tc>
        <w:tc>
          <w:tcPr>
            <w:tcW w:w="4046" w:type="dxa"/>
            <w:tcBorders>
              <w:right w:val="single" w:sz="8" w:space="0" w:color="000000" w:themeColor="text1"/>
            </w:tcBorders>
          </w:tcPr>
          <w:p w:rsidR="00833548" w:rsidRPr="00353862" w:rsidRDefault="00833548" w:rsidP="007D6291">
            <w:pPr>
              <w:pStyle w:val="TableParagraph"/>
              <w:tabs>
                <w:tab w:val="left" w:pos="833"/>
                <w:tab w:val="left" w:pos="834"/>
              </w:tabs>
              <w:jc w:val="both"/>
              <w:rPr>
                <w:rFonts w:ascii="Wingdings" w:eastAsia="Wingdings" w:hAnsi="Wingdings" w:cs="Wingdings"/>
                <w:sz w:val="20"/>
                <w:szCs w:val="20"/>
              </w:rPr>
            </w:pPr>
          </w:p>
          <w:p w:rsidR="00833548" w:rsidRPr="00353862" w:rsidRDefault="00833548" w:rsidP="007D6291">
            <w:pPr>
              <w:pStyle w:val="TableParagraph"/>
              <w:tabs>
                <w:tab w:val="left" w:pos="833"/>
                <w:tab w:val="left" w:pos="834"/>
              </w:tabs>
              <w:jc w:val="center"/>
              <w:rPr>
                <w:sz w:val="20"/>
                <w:szCs w:val="20"/>
              </w:rPr>
            </w:pPr>
            <w:r w:rsidRPr="00353862">
              <w:rPr>
                <w:rFonts w:ascii="Wingdings" w:eastAsia="Wingdings" w:hAnsi="Wingdings" w:cs="Wingdings"/>
                <w:sz w:val="20"/>
                <w:szCs w:val="20"/>
              </w:rPr>
              <w:t>o</w:t>
            </w:r>
            <w:r w:rsidRPr="00353862">
              <w:rPr>
                <w:sz w:val="20"/>
                <w:szCs w:val="20"/>
              </w:rPr>
              <w:t xml:space="preserve"> Yes     </w:t>
            </w:r>
            <w:proofErr w:type="spellStart"/>
            <w:r w:rsidRPr="00353862">
              <w:rPr>
                <w:rFonts w:ascii="Wingdings" w:eastAsia="Wingdings" w:hAnsi="Wingdings" w:cs="Wingdings"/>
                <w:sz w:val="20"/>
                <w:szCs w:val="20"/>
              </w:rPr>
              <w:t>o</w:t>
            </w:r>
            <w:proofErr w:type="spellEnd"/>
            <w:r w:rsidRPr="00353862">
              <w:rPr>
                <w:sz w:val="20"/>
                <w:szCs w:val="20"/>
              </w:rPr>
              <w:t xml:space="preserve"> No</w:t>
            </w:r>
          </w:p>
        </w:tc>
      </w:tr>
      <w:tr w:rsidR="00833548" w:rsidRPr="00353862" w:rsidTr="00833548">
        <w:trPr>
          <w:trHeight w:val="2384"/>
          <w:jc w:val="center"/>
        </w:trPr>
        <w:tc>
          <w:tcPr>
            <w:tcW w:w="11515" w:type="dxa"/>
            <w:gridSpan w:val="4"/>
            <w:tcBorders>
              <w:left w:val="single" w:sz="8" w:space="0" w:color="000000" w:themeColor="text1"/>
              <w:right w:val="single" w:sz="8" w:space="0" w:color="000000" w:themeColor="text1"/>
            </w:tcBorders>
          </w:tcPr>
          <w:p w:rsidR="00833548" w:rsidRPr="00353862" w:rsidRDefault="00833548" w:rsidP="007D6291">
            <w:pPr>
              <w:pStyle w:val="TableParagraph"/>
              <w:tabs>
                <w:tab w:val="left" w:pos="826"/>
                <w:tab w:val="left" w:pos="827"/>
              </w:tabs>
              <w:spacing w:line="243" w:lineRule="exact"/>
              <w:ind w:left="0"/>
              <w:rPr>
                <w:sz w:val="20"/>
                <w:szCs w:val="20"/>
              </w:rPr>
            </w:pPr>
            <w:r w:rsidRPr="00353862">
              <w:rPr>
                <w:sz w:val="20"/>
                <w:szCs w:val="20"/>
              </w:rPr>
              <w:t xml:space="preserve"> Remarks by enumerator\ data collector:</w:t>
            </w:r>
          </w:p>
        </w:tc>
      </w:tr>
    </w:tbl>
    <w:p w:rsidR="00D14F1A" w:rsidRDefault="00833548" w:rsidP="00833548">
      <w:pPr>
        <w:spacing w:line="360" w:lineRule="auto"/>
        <w:rPr>
          <w:b/>
          <w:sz w:val="20"/>
          <w:szCs w:val="20"/>
        </w:rPr>
      </w:pPr>
      <w:r w:rsidRPr="00353862">
        <w:rPr>
          <w:b/>
          <w:sz w:val="20"/>
          <w:szCs w:val="20"/>
        </w:rPr>
        <w:t xml:space="preserve">                       </w:t>
      </w:r>
    </w:p>
    <w:p w:rsidR="00D14F1A" w:rsidRDefault="00D14F1A">
      <w:pPr>
        <w:rPr>
          <w:b/>
          <w:sz w:val="20"/>
          <w:szCs w:val="20"/>
        </w:rPr>
      </w:pPr>
      <w:r>
        <w:rPr>
          <w:b/>
          <w:sz w:val="20"/>
          <w:szCs w:val="20"/>
        </w:rPr>
        <w:br w:type="page"/>
      </w:r>
    </w:p>
    <w:p w:rsidR="00D14F1A" w:rsidRPr="00A50A77" w:rsidRDefault="00D14F1A" w:rsidP="00D14F1A">
      <w:pPr>
        <w:pStyle w:val="BodyText"/>
        <w:tabs>
          <w:tab w:val="left" w:pos="7746"/>
        </w:tabs>
        <w:ind w:left="1440"/>
        <w:rPr>
          <w:rFonts w:hAnsi="Calibri"/>
          <w:b/>
          <w:bCs/>
        </w:rPr>
      </w:pPr>
      <w:r w:rsidRPr="00A50A77">
        <w:rPr>
          <w:b/>
          <w:bCs/>
        </w:rPr>
        <w:lastRenderedPageBreak/>
        <w:tab/>
      </w:r>
      <w:r w:rsidRPr="00A50A77">
        <w:rPr>
          <w:b/>
          <w:bCs/>
        </w:rPr>
        <w:tab/>
      </w:r>
      <w:r w:rsidR="00A50A77" w:rsidRPr="00A50A77">
        <w:rPr>
          <w:b/>
          <w:bCs/>
        </w:rPr>
        <w:t>Annexure B</w:t>
      </w:r>
    </w:p>
    <w:p w:rsidR="00D14F1A" w:rsidRPr="00353862" w:rsidRDefault="00D14F1A" w:rsidP="00D14F1A">
      <w:pPr>
        <w:ind w:left="224"/>
        <w:jc w:val="center"/>
        <w:rPr>
          <w:b/>
          <w:bCs/>
          <w:color w:val="1F3864" w:themeColor="accent1" w:themeShade="80"/>
        </w:rPr>
      </w:pPr>
      <w:r w:rsidRPr="00353862">
        <w:rPr>
          <w:b/>
          <w:bCs/>
          <w:color w:val="1F3864" w:themeColor="accent1" w:themeShade="80"/>
        </w:rPr>
        <w:t xml:space="preserve"> Knowledge Attitudes and Practices (KAP) Survey</w:t>
      </w:r>
      <w:r>
        <w:rPr>
          <w:b/>
          <w:bCs/>
          <w:color w:val="1F3864" w:themeColor="accent1" w:themeShade="80"/>
        </w:rPr>
        <w:t xml:space="preserve"> – Focus Group Discussion Questionnaire</w:t>
      </w:r>
    </w:p>
    <w:p w:rsidR="00D14F1A" w:rsidRPr="00353862" w:rsidRDefault="00D14F1A" w:rsidP="00D14F1A">
      <w:pPr>
        <w:pStyle w:val="Default"/>
        <w:ind w:left="224"/>
        <w:jc w:val="center"/>
        <w:rPr>
          <w:rFonts w:asciiTheme="minorHAnsi" w:hAnsiTheme="minorHAnsi"/>
          <w:b/>
          <w:sz w:val="20"/>
          <w:szCs w:val="20"/>
        </w:rPr>
      </w:pPr>
    </w:p>
    <w:tbl>
      <w:tblPr>
        <w:tblStyle w:val="TableGrid"/>
        <w:tblW w:w="0" w:type="auto"/>
        <w:jc w:val="center"/>
        <w:tblLook w:val="04A0" w:firstRow="1" w:lastRow="0" w:firstColumn="1" w:lastColumn="0" w:noHBand="0" w:noVBand="1"/>
      </w:tblPr>
      <w:tblGrid>
        <w:gridCol w:w="9350"/>
      </w:tblGrid>
      <w:tr w:rsidR="00D14F1A" w:rsidRPr="00353862" w:rsidTr="007D6291">
        <w:trPr>
          <w:trHeight w:val="2411"/>
          <w:jc w:val="center"/>
        </w:trPr>
        <w:tc>
          <w:tcPr>
            <w:tcW w:w="9845" w:type="dxa"/>
          </w:tcPr>
          <w:p w:rsidR="00D14F1A" w:rsidRPr="00353862" w:rsidRDefault="00D14F1A" w:rsidP="007D6291">
            <w:pPr>
              <w:pStyle w:val="NormalWeb"/>
              <w:jc w:val="both"/>
              <w:rPr>
                <w:b/>
                <w:bCs/>
                <w:sz w:val="20"/>
                <w:szCs w:val="20"/>
              </w:rPr>
            </w:pPr>
            <w:r w:rsidRPr="00353862">
              <w:rPr>
                <w:b/>
                <w:bCs/>
                <w:sz w:val="20"/>
                <w:szCs w:val="20"/>
              </w:rPr>
              <w:t>INFORMED CONSENT:</w:t>
            </w:r>
          </w:p>
          <w:p w:rsidR="00D14F1A" w:rsidRPr="00353862" w:rsidRDefault="00D14F1A" w:rsidP="007D6291">
            <w:pPr>
              <w:pStyle w:val="NormalWeb"/>
              <w:jc w:val="both"/>
              <w:rPr>
                <w:sz w:val="20"/>
                <w:szCs w:val="20"/>
              </w:rPr>
            </w:pPr>
            <w:r w:rsidRPr="00353862">
              <w:rPr>
                <w:sz w:val="20"/>
                <w:szCs w:val="20"/>
              </w:rPr>
              <w:t>My name is ______________________________, and I am working with NIDA-Pakistan. We are conducting a KAP (Knowledge, Attitudes, and Practices) survey as part of our initiative to Enhance Community Engagement &amp; Accountability in Education. The survey aims to assess the gaps hindering effective community participation in local governance, particularly in the realm of school governance and the roles and responsibilities of Parent-Teacher Committees (PTCs).</w:t>
            </w:r>
          </w:p>
          <w:p w:rsidR="00D14F1A" w:rsidRPr="00353862" w:rsidRDefault="00D14F1A" w:rsidP="007D6291">
            <w:pPr>
              <w:pStyle w:val="NormalWeb"/>
              <w:jc w:val="both"/>
              <w:rPr>
                <w:sz w:val="20"/>
                <w:szCs w:val="20"/>
              </w:rPr>
            </w:pPr>
            <w:r w:rsidRPr="00353862">
              <w:rPr>
                <w:sz w:val="20"/>
                <w:szCs w:val="20"/>
              </w:rPr>
              <w:t>We would greatly appreciate your participation in this survey. The information we gather may include details such as your name, age, gender, CNIC, as well as information about your family, village, schools, civil rights, and education governance. Please rest assured that all your data will be kept strictly confidential, and your name and family details will not be shared with anyone.</w:t>
            </w:r>
          </w:p>
          <w:p w:rsidR="00D14F1A" w:rsidRPr="00353862" w:rsidRDefault="00D14F1A" w:rsidP="007D6291">
            <w:pPr>
              <w:pStyle w:val="NormalWeb"/>
              <w:jc w:val="both"/>
              <w:rPr>
                <w:sz w:val="20"/>
                <w:szCs w:val="20"/>
              </w:rPr>
            </w:pPr>
            <w:r w:rsidRPr="00353862">
              <w:rPr>
                <w:sz w:val="20"/>
                <w:szCs w:val="20"/>
              </w:rPr>
              <w:t>You have been invited to participate in this study because your personal views and experiences as a community member are invaluable to us. During our discussion, you will gain a better understanding of our work. If at any point you have questions or need clarification, please feel free to ask. Additionally, you are free to end the conversation at any time.</w:t>
            </w:r>
          </w:p>
          <w:p w:rsidR="00D14F1A" w:rsidRPr="00353862" w:rsidRDefault="00D14F1A" w:rsidP="007D6291">
            <w:pPr>
              <w:pStyle w:val="NormalWeb"/>
              <w:jc w:val="both"/>
              <w:rPr>
                <w:sz w:val="20"/>
                <w:szCs w:val="20"/>
              </w:rPr>
            </w:pPr>
            <w:r w:rsidRPr="00353862">
              <w:rPr>
                <w:sz w:val="20"/>
                <w:szCs w:val="20"/>
              </w:rPr>
              <w:t>All the information you provide will be reported in aggregate, ensuring that your name and any identifying details remain confidential.</w:t>
            </w:r>
          </w:p>
          <w:p w:rsidR="00D14F1A" w:rsidRPr="00353862" w:rsidRDefault="00D14F1A" w:rsidP="007D6291">
            <w:pPr>
              <w:pStyle w:val="NormalWeb"/>
              <w:jc w:val="both"/>
              <w:rPr>
                <w:rFonts w:asciiTheme="minorHAnsi" w:hAnsiTheme="minorHAnsi" w:cs="Arial"/>
                <w:sz w:val="20"/>
                <w:szCs w:val="20"/>
              </w:rPr>
            </w:pPr>
            <w:r w:rsidRPr="00353862">
              <w:rPr>
                <w:sz w:val="20"/>
                <w:szCs w:val="20"/>
              </w:rPr>
              <w:t>Thanking  you in anticipation for your time and participation.</w:t>
            </w:r>
          </w:p>
          <w:p w:rsidR="00D14F1A" w:rsidRPr="00353862" w:rsidRDefault="00D14F1A" w:rsidP="00D14F1A">
            <w:pPr>
              <w:pStyle w:val="ListParagraph"/>
              <w:numPr>
                <w:ilvl w:val="0"/>
                <w:numId w:val="12"/>
              </w:numPr>
              <w:adjustRightInd w:val="0"/>
              <w:contextualSpacing w:val="0"/>
              <w:jc w:val="both"/>
              <w:rPr>
                <w:b/>
                <w:bCs/>
                <w:sz w:val="20"/>
                <w:szCs w:val="20"/>
                <w:lang w:val="en-GB"/>
              </w:rPr>
            </w:pPr>
            <w:r w:rsidRPr="00353862">
              <w:rPr>
                <w:b/>
                <w:bCs/>
                <w:sz w:val="20"/>
                <w:szCs w:val="20"/>
              </w:rPr>
              <w:t xml:space="preserve">Are you willing to participate in the interview? </w:t>
            </w:r>
            <w:r w:rsidRPr="00353862">
              <w:rPr>
                <w:rFonts w:ascii="Wingdings" w:eastAsia="Wingdings" w:hAnsi="Wingdings" w:cs="Wingdings"/>
                <w:sz w:val="20"/>
                <w:szCs w:val="20"/>
              </w:rPr>
              <w:t>o</w:t>
            </w:r>
            <w:r w:rsidRPr="00353862">
              <w:rPr>
                <w:sz w:val="20"/>
                <w:szCs w:val="20"/>
              </w:rPr>
              <w:t xml:space="preserve"> </w:t>
            </w:r>
            <w:r w:rsidRPr="00353862">
              <w:rPr>
                <w:b/>
                <w:bCs/>
                <w:sz w:val="20"/>
                <w:szCs w:val="20"/>
              </w:rPr>
              <w:t xml:space="preserve">Yes </w:t>
            </w:r>
            <w:r w:rsidRPr="00353862">
              <w:rPr>
                <w:rFonts w:ascii="Wingdings" w:eastAsia="Wingdings" w:hAnsi="Wingdings" w:cs="Wingdings"/>
                <w:sz w:val="20"/>
                <w:szCs w:val="20"/>
              </w:rPr>
              <w:t>o</w:t>
            </w:r>
            <w:r w:rsidRPr="00353862">
              <w:rPr>
                <w:b/>
                <w:bCs/>
                <w:sz w:val="20"/>
                <w:szCs w:val="20"/>
                <w:lang w:val="en-GB"/>
              </w:rPr>
              <w:t xml:space="preserve"> No </w:t>
            </w:r>
          </w:p>
        </w:tc>
      </w:tr>
    </w:tbl>
    <w:p w:rsidR="00D14F1A" w:rsidRPr="00353862" w:rsidRDefault="00D14F1A" w:rsidP="00D14F1A">
      <w:pPr>
        <w:pStyle w:val="BodyText"/>
        <w:spacing w:before="2"/>
        <w:ind w:left="224"/>
      </w:pPr>
    </w:p>
    <w:p w:rsidR="00D14F1A" w:rsidRDefault="00D14F1A" w:rsidP="00D14F1A">
      <w:pPr>
        <w:pStyle w:val="BodyText"/>
        <w:spacing w:before="47"/>
        <w:ind w:left="1364"/>
      </w:pPr>
    </w:p>
    <w:p w:rsidR="00D14F1A" w:rsidRPr="005B0A00" w:rsidRDefault="00D14F1A" w:rsidP="00D14F1A">
      <w:pPr>
        <w:pStyle w:val="BodyText"/>
        <w:spacing w:before="47"/>
        <w:ind w:left="900" w:right="1480"/>
        <w:jc w:val="both"/>
        <w:rPr>
          <w:b/>
          <w:bCs/>
        </w:rPr>
      </w:pPr>
      <w:r w:rsidRPr="005B0A00">
        <w:rPr>
          <w:b/>
          <w:bCs/>
        </w:rPr>
        <w:t>Section 1: Knowledge of Civil Rights</w:t>
      </w:r>
    </w:p>
    <w:p w:rsidR="00D14F1A" w:rsidRPr="005B0A00" w:rsidRDefault="00D14F1A" w:rsidP="00D14F1A">
      <w:pPr>
        <w:pStyle w:val="BodyText"/>
        <w:spacing w:before="47"/>
        <w:ind w:left="900" w:right="1480"/>
        <w:jc w:val="both"/>
        <w:rPr>
          <w:b/>
          <w:bCs/>
        </w:rPr>
      </w:pPr>
      <w:r w:rsidRPr="005B0A00">
        <w:rPr>
          <w:b/>
          <w:bCs/>
        </w:rPr>
        <w:t>1. Understanding Civil Rights:</w:t>
      </w:r>
    </w:p>
    <w:p w:rsidR="00D14F1A" w:rsidRDefault="00D14F1A" w:rsidP="00D14F1A">
      <w:pPr>
        <w:pStyle w:val="BodyText"/>
        <w:numPr>
          <w:ilvl w:val="0"/>
          <w:numId w:val="13"/>
        </w:numPr>
        <w:spacing w:before="47"/>
        <w:ind w:right="1480"/>
        <w:jc w:val="both"/>
      </w:pPr>
      <w:r>
        <w:t xml:space="preserve">What do you </w:t>
      </w:r>
      <w:r w:rsidRPr="005B0A00">
        <w:rPr>
          <w:lang w:val="en-IE" w:eastAsia="en-IE"/>
        </w:rPr>
        <w:t>understand</w:t>
      </w:r>
      <w:r>
        <w:t xml:space="preserve"> by the term "civil rights"? </w:t>
      </w:r>
    </w:p>
    <w:p w:rsidR="00D14F1A" w:rsidRDefault="00D14F1A" w:rsidP="00D14F1A">
      <w:pPr>
        <w:pStyle w:val="BodyText"/>
        <w:numPr>
          <w:ilvl w:val="0"/>
          <w:numId w:val="13"/>
        </w:numPr>
        <w:spacing w:before="47"/>
        <w:ind w:right="1480"/>
        <w:jc w:val="both"/>
      </w:pPr>
      <w:r>
        <w:t>Can you name some civil rights that you believe every citizen should be aware of?</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2. Awareness of Rights:</w:t>
      </w:r>
    </w:p>
    <w:p w:rsidR="00D14F1A" w:rsidRDefault="00D14F1A" w:rsidP="00D14F1A">
      <w:pPr>
        <w:pStyle w:val="BodyText"/>
        <w:numPr>
          <w:ilvl w:val="0"/>
          <w:numId w:val="13"/>
        </w:numPr>
        <w:spacing w:before="47"/>
        <w:ind w:right="1480"/>
        <w:jc w:val="both"/>
      </w:pPr>
      <w:r>
        <w:t xml:space="preserve">How informed do you feel about your civil rights? </w:t>
      </w:r>
    </w:p>
    <w:p w:rsidR="00D14F1A" w:rsidRDefault="00D14F1A" w:rsidP="00D14F1A">
      <w:pPr>
        <w:pStyle w:val="BodyText"/>
        <w:numPr>
          <w:ilvl w:val="0"/>
          <w:numId w:val="13"/>
        </w:numPr>
        <w:spacing w:before="47"/>
        <w:ind w:right="1480"/>
        <w:jc w:val="both"/>
      </w:pPr>
      <w:r>
        <w:t>Have you encountered any situations where your civil rights were not upheld? Please share your experiences.</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3. Access to Information:</w:t>
      </w:r>
    </w:p>
    <w:p w:rsidR="00D14F1A" w:rsidRDefault="00D14F1A" w:rsidP="00D14F1A">
      <w:pPr>
        <w:pStyle w:val="BodyText"/>
        <w:numPr>
          <w:ilvl w:val="0"/>
          <w:numId w:val="13"/>
        </w:numPr>
        <w:spacing w:before="47"/>
        <w:ind w:right="1480"/>
        <w:jc w:val="both"/>
      </w:pPr>
      <w:r>
        <w:t xml:space="preserve">Where do you typically get information about your civil rights? </w:t>
      </w:r>
    </w:p>
    <w:p w:rsidR="00D14F1A" w:rsidRDefault="00D14F1A" w:rsidP="00D14F1A">
      <w:pPr>
        <w:pStyle w:val="BodyText"/>
        <w:numPr>
          <w:ilvl w:val="0"/>
          <w:numId w:val="13"/>
        </w:numPr>
        <w:spacing w:before="47"/>
        <w:ind w:right="1480"/>
        <w:jc w:val="both"/>
      </w:pPr>
      <w:r>
        <w:t>Are there any community resources or organizations that provide information on civil rights?</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Section 2: Education Governance</w:t>
      </w:r>
    </w:p>
    <w:p w:rsidR="00D14F1A" w:rsidRDefault="00D14F1A" w:rsidP="00D14F1A">
      <w:pPr>
        <w:pStyle w:val="BodyText"/>
        <w:spacing w:before="47"/>
        <w:ind w:left="900" w:right="1480"/>
        <w:jc w:val="both"/>
      </w:pPr>
      <w:r>
        <w:t>4. Knowledge of School Governance:</w:t>
      </w:r>
    </w:p>
    <w:p w:rsidR="00D14F1A" w:rsidRDefault="00D14F1A" w:rsidP="00D14F1A">
      <w:pPr>
        <w:pStyle w:val="BodyText"/>
        <w:numPr>
          <w:ilvl w:val="0"/>
          <w:numId w:val="13"/>
        </w:numPr>
        <w:spacing w:before="47"/>
        <w:ind w:right="1480"/>
        <w:jc w:val="both"/>
      </w:pPr>
      <w:r>
        <w:lastRenderedPageBreak/>
        <w:t xml:space="preserve">What do you know about the governance structure of schools in your community? </w:t>
      </w:r>
    </w:p>
    <w:p w:rsidR="00D14F1A" w:rsidRDefault="00D14F1A" w:rsidP="00D14F1A">
      <w:pPr>
        <w:pStyle w:val="BodyText"/>
        <w:numPr>
          <w:ilvl w:val="0"/>
          <w:numId w:val="13"/>
        </w:numPr>
        <w:spacing w:before="47"/>
        <w:ind w:right="1480"/>
        <w:jc w:val="both"/>
      </w:pPr>
      <w:r>
        <w:t>Can you identify key stakeholders involved in school governance?</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5. Participation in Education Governance:</w:t>
      </w:r>
    </w:p>
    <w:p w:rsidR="00D14F1A" w:rsidRDefault="00D14F1A" w:rsidP="00D14F1A">
      <w:pPr>
        <w:pStyle w:val="BodyText"/>
        <w:numPr>
          <w:ilvl w:val="0"/>
          <w:numId w:val="13"/>
        </w:numPr>
        <w:spacing w:before="47"/>
        <w:ind w:right="1480"/>
        <w:jc w:val="both"/>
      </w:pPr>
      <w:r>
        <w:t>How often do you participate in school meetings or discussions about governance?</w:t>
      </w:r>
    </w:p>
    <w:p w:rsidR="00D14F1A" w:rsidRDefault="00D14F1A" w:rsidP="00D14F1A">
      <w:pPr>
        <w:pStyle w:val="BodyText"/>
        <w:numPr>
          <w:ilvl w:val="0"/>
          <w:numId w:val="13"/>
        </w:numPr>
        <w:spacing w:before="47"/>
        <w:ind w:right="1480"/>
        <w:jc w:val="both"/>
      </w:pPr>
      <w:r>
        <w:t>What challenges do you face when trying to engage in school governance?</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6. Perception of School Governance:</w:t>
      </w:r>
    </w:p>
    <w:p w:rsidR="00D14F1A" w:rsidRDefault="00D14F1A" w:rsidP="00D14F1A">
      <w:pPr>
        <w:pStyle w:val="BodyText"/>
        <w:numPr>
          <w:ilvl w:val="0"/>
          <w:numId w:val="13"/>
        </w:numPr>
        <w:spacing w:before="47"/>
        <w:ind w:right="1480"/>
        <w:jc w:val="both"/>
      </w:pPr>
      <w:r>
        <w:t>In your opinion, how effective is the current school governance system in addressing the needs of students and parents?</w:t>
      </w:r>
    </w:p>
    <w:p w:rsidR="00D14F1A" w:rsidRDefault="00D14F1A" w:rsidP="00D14F1A">
      <w:pPr>
        <w:pStyle w:val="BodyText"/>
        <w:numPr>
          <w:ilvl w:val="0"/>
          <w:numId w:val="13"/>
        </w:numPr>
        <w:spacing w:before="47"/>
        <w:ind w:right="1480"/>
        <w:jc w:val="both"/>
      </w:pPr>
      <w:r>
        <w:t>Do you feel that parents' voices are heard in the decision-making processes of schools?</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Section 3: Role of Parent-Teacher Councils (PTCs)</w:t>
      </w:r>
    </w:p>
    <w:p w:rsidR="00D14F1A" w:rsidRPr="005B0A00" w:rsidRDefault="00D14F1A" w:rsidP="00D14F1A">
      <w:pPr>
        <w:pStyle w:val="BodyText"/>
        <w:spacing w:before="47"/>
        <w:ind w:left="900" w:right="1480"/>
        <w:jc w:val="both"/>
        <w:rPr>
          <w:b/>
          <w:bCs/>
        </w:rPr>
      </w:pPr>
      <w:r w:rsidRPr="005B0A00">
        <w:rPr>
          <w:b/>
          <w:bCs/>
        </w:rPr>
        <w:t>7. Understanding PTC Roles:</w:t>
      </w:r>
    </w:p>
    <w:p w:rsidR="00D14F1A" w:rsidRDefault="00D14F1A" w:rsidP="00D14F1A">
      <w:pPr>
        <w:pStyle w:val="BodyText"/>
        <w:numPr>
          <w:ilvl w:val="0"/>
          <w:numId w:val="13"/>
        </w:numPr>
        <w:spacing w:before="47"/>
        <w:ind w:right="1480"/>
        <w:jc w:val="both"/>
      </w:pPr>
      <w:r>
        <w:t xml:space="preserve">What do you believe are the roles and responsibilities of Parent-Teacher Councils (PTCs) in your community? </w:t>
      </w:r>
    </w:p>
    <w:p w:rsidR="00D14F1A" w:rsidRDefault="00D14F1A" w:rsidP="00D14F1A">
      <w:pPr>
        <w:pStyle w:val="BodyText"/>
        <w:numPr>
          <w:ilvl w:val="0"/>
          <w:numId w:val="13"/>
        </w:numPr>
        <w:spacing w:before="47"/>
        <w:ind w:right="1480"/>
        <w:jc w:val="both"/>
      </w:pPr>
      <w:r>
        <w:t>Are you aware of any specific initiatives or projects led by the PTCs?</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8. Effectiveness of PTCs:</w:t>
      </w:r>
    </w:p>
    <w:p w:rsidR="00D14F1A" w:rsidRDefault="00D14F1A" w:rsidP="00D14F1A">
      <w:pPr>
        <w:pStyle w:val="BodyText"/>
        <w:numPr>
          <w:ilvl w:val="0"/>
          <w:numId w:val="13"/>
        </w:numPr>
        <w:spacing w:before="47"/>
        <w:ind w:right="1480"/>
        <w:jc w:val="both"/>
      </w:pPr>
      <w:r>
        <w:t xml:space="preserve">How effective do you think PTCs are in promoting collaboration between parents and teachers? </w:t>
      </w:r>
    </w:p>
    <w:p w:rsidR="00D14F1A" w:rsidRDefault="00D14F1A" w:rsidP="00D14F1A">
      <w:pPr>
        <w:pStyle w:val="BodyText"/>
        <w:numPr>
          <w:ilvl w:val="0"/>
          <w:numId w:val="13"/>
        </w:numPr>
        <w:spacing w:before="47"/>
        <w:ind w:right="1480"/>
        <w:jc w:val="both"/>
      </w:pPr>
      <w:r>
        <w:t>Can you share examples of successful PTC initiatives in your community?</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9. Challenges Faced by PTCs:</w:t>
      </w:r>
    </w:p>
    <w:p w:rsidR="00D14F1A" w:rsidRDefault="00D14F1A" w:rsidP="00D14F1A">
      <w:pPr>
        <w:pStyle w:val="BodyText"/>
        <w:numPr>
          <w:ilvl w:val="0"/>
          <w:numId w:val="13"/>
        </w:numPr>
        <w:spacing w:before="47"/>
        <w:ind w:right="1480"/>
        <w:jc w:val="both"/>
      </w:pPr>
      <w:r>
        <w:t>What challenges do PTCs face in fulfilling their roles and responsibilities?</w:t>
      </w:r>
    </w:p>
    <w:p w:rsidR="00D14F1A" w:rsidRDefault="00D14F1A" w:rsidP="00D14F1A">
      <w:pPr>
        <w:pStyle w:val="BodyText"/>
        <w:numPr>
          <w:ilvl w:val="0"/>
          <w:numId w:val="13"/>
        </w:numPr>
        <w:spacing w:before="47"/>
        <w:ind w:right="1480"/>
        <w:jc w:val="both"/>
      </w:pPr>
      <w:r>
        <w:t>How can these challenges be addressed to improve the effectiveness of PTCs?</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Section 4: State Accountability</w:t>
      </w:r>
    </w:p>
    <w:p w:rsidR="00D14F1A" w:rsidRPr="00EA1675" w:rsidRDefault="00D14F1A" w:rsidP="00D14F1A">
      <w:pPr>
        <w:pStyle w:val="BodyText"/>
        <w:spacing w:before="47"/>
        <w:ind w:left="900" w:right="1480"/>
        <w:jc w:val="both"/>
        <w:rPr>
          <w:b/>
          <w:bCs/>
        </w:rPr>
      </w:pPr>
      <w:r>
        <w:rPr>
          <w:b/>
          <w:bCs/>
        </w:rPr>
        <w:t xml:space="preserve">10. </w:t>
      </w:r>
      <w:r w:rsidRPr="00EA1675">
        <w:rPr>
          <w:b/>
          <w:bCs/>
        </w:rPr>
        <w:t>Awareness of Article 25(a):</w:t>
      </w:r>
    </w:p>
    <w:p w:rsidR="00D14F1A" w:rsidRPr="00EA1675" w:rsidRDefault="00D14F1A" w:rsidP="00D14F1A">
      <w:pPr>
        <w:pStyle w:val="ListParagraph"/>
        <w:numPr>
          <w:ilvl w:val="0"/>
          <w:numId w:val="13"/>
        </w:numPr>
        <w:spacing w:before="100" w:beforeAutospacing="1" w:after="100" w:afterAutospacing="1"/>
        <w:contextualSpacing w:val="0"/>
        <w:jc w:val="both"/>
        <w:rPr>
          <w:sz w:val="20"/>
          <w:szCs w:val="20"/>
        </w:rPr>
      </w:pPr>
      <w:r w:rsidRPr="00EA1675">
        <w:rPr>
          <w:sz w:val="20"/>
          <w:szCs w:val="20"/>
        </w:rPr>
        <w:t>What do you know about Article 25(a) of the Constitution of Pakistan?</w:t>
      </w:r>
    </w:p>
    <w:p w:rsidR="00D14F1A" w:rsidRPr="00EA1675" w:rsidRDefault="00D14F1A" w:rsidP="00D14F1A">
      <w:pPr>
        <w:pStyle w:val="ListParagraph"/>
        <w:numPr>
          <w:ilvl w:val="0"/>
          <w:numId w:val="13"/>
        </w:numPr>
        <w:spacing w:before="100" w:beforeAutospacing="1" w:after="100" w:afterAutospacing="1"/>
        <w:contextualSpacing w:val="0"/>
        <w:jc w:val="both"/>
        <w:rPr>
          <w:sz w:val="20"/>
          <w:szCs w:val="20"/>
        </w:rPr>
      </w:pPr>
      <w:r w:rsidRPr="00EA1675">
        <w:rPr>
          <w:sz w:val="20"/>
          <w:szCs w:val="20"/>
        </w:rPr>
        <w:t>How do you think this article impacts children's education in our community?</w:t>
      </w:r>
    </w:p>
    <w:p w:rsidR="00D14F1A" w:rsidRPr="00F114C5" w:rsidRDefault="00D14F1A" w:rsidP="00D14F1A">
      <w:pPr>
        <w:pStyle w:val="ListParagraph"/>
        <w:numPr>
          <w:ilvl w:val="0"/>
          <w:numId w:val="13"/>
        </w:numPr>
        <w:spacing w:before="100" w:beforeAutospacing="1" w:after="100" w:afterAutospacing="1"/>
        <w:contextualSpacing w:val="0"/>
        <w:jc w:val="both"/>
        <w:rPr>
          <w:sz w:val="20"/>
          <w:szCs w:val="20"/>
        </w:rPr>
      </w:pPr>
      <w:r w:rsidRPr="00EA1675">
        <w:rPr>
          <w:sz w:val="20"/>
          <w:szCs w:val="20"/>
        </w:rPr>
        <w:t>What steps can the community take to raise awareness about this constitutional right</w:t>
      </w:r>
    </w:p>
    <w:p w:rsidR="00D14F1A" w:rsidRPr="005B0A00" w:rsidRDefault="00D14F1A" w:rsidP="00D14F1A">
      <w:pPr>
        <w:pStyle w:val="BodyText"/>
        <w:spacing w:before="47"/>
        <w:ind w:left="900" w:right="1480"/>
        <w:jc w:val="both"/>
        <w:rPr>
          <w:b/>
          <w:bCs/>
        </w:rPr>
      </w:pPr>
      <w:r w:rsidRPr="005B0A00">
        <w:rPr>
          <w:b/>
          <w:bCs/>
        </w:rPr>
        <w:t>1</w:t>
      </w:r>
      <w:r>
        <w:rPr>
          <w:b/>
          <w:bCs/>
        </w:rPr>
        <w:t>1</w:t>
      </w:r>
      <w:r w:rsidRPr="005B0A00">
        <w:rPr>
          <w:b/>
          <w:bCs/>
        </w:rPr>
        <w:t>. Understanding State Accountability:</w:t>
      </w:r>
    </w:p>
    <w:p w:rsidR="00D14F1A" w:rsidRDefault="00D14F1A" w:rsidP="00D14F1A">
      <w:pPr>
        <w:pStyle w:val="BodyText"/>
        <w:numPr>
          <w:ilvl w:val="0"/>
          <w:numId w:val="13"/>
        </w:numPr>
        <w:spacing w:before="47"/>
        <w:ind w:right="1480"/>
        <w:jc w:val="both"/>
      </w:pPr>
      <w:r>
        <w:t xml:space="preserve">What does state accountability mean to you, especially regarding education? </w:t>
      </w:r>
    </w:p>
    <w:p w:rsidR="00D14F1A" w:rsidRDefault="00D14F1A" w:rsidP="00D14F1A">
      <w:pPr>
        <w:pStyle w:val="BodyText"/>
        <w:numPr>
          <w:ilvl w:val="0"/>
          <w:numId w:val="13"/>
        </w:numPr>
        <w:spacing w:before="47"/>
        <w:ind w:right="1480"/>
        <w:jc w:val="both"/>
      </w:pPr>
      <w:r>
        <w:t>How informed do you feel about the government's role in ensuring quality education?</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1</w:t>
      </w:r>
      <w:r>
        <w:rPr>
          <w:b/>
          <w:bCs/>
        </w:rPr>
        <w:t>2</w:t>
      </w:r>
      <w:r w:rsidRPr="005B0A00">
        <w:rPr>
          <w:b/>
          <w:bCs/>
        </w:rPr>
        <w:t>. Perception of Accountability Mechanisms:</w:t>
      </w:r>
    </w:p>
    <w:p w:rsidR="00D14F1A" w:rsidRDefault="00D14F1A" w:rsidP="00D14F1A">
      <w:pPr>
        <w:pStyle w:val="BodyText"/>
        <w:numPr>
          <w:ilvl w:val="0"/>
          <w:numId w:val="13"/>
        </w:numPr>
        <w:spacing w:before="47"/>
        <w:ind w:right="1480"/>
        <w:jc w:val="both"/>
      </w:pPr>
      <w:r>
        <w:t>Do you believe there are adequate mechanisms in place to hold the state accountable for education services?</w:t>
      </w:r>
    </w:p>
    <w:p w:rsidR="00D14F1A" w:rsidRDefault="00D14F1A" w:rsidP="00D14F1A">
      <w:pPr>
        <w:pStyle w:val="BodyText"/>
        <w:numPr>
          <w:ilvl w:val="0"/>
          <w:numId w:val="13"/>
        </w:numPr>
        <w:spacing w:before="47"/>
        <w:ind w:right="1480"/>
        <w:jc w:val="both"/>
      </w:pPr>
      <w:r>
        <w:t>How can communities contribute to holding the government accountable for education-related issues?</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Section 5: Profiling Project Communities</w:t>
      </w:r>
    </w:p>
    <w:p w:rsidR="00D14F1A" w:rsidRPr="005B0A00" w:rsidRDefault="00D14F1A" w:rsidP="00D14F1A">
      <w:pPr>
        <w:pStyle w:val="BodyText"/>
        <w:spacing w:before="47"/>
        <w:ind w:left="900" w:right="1480"/>
        <w:jc w:val="both"/>
        <w:rPr>
          <w:b/>
          <w:bCs/>
        </w:rPr>
      </w:pPr>
      <w:r w:rsidRPr="005B0A00">
        <w:rPr>
          <w:b/>
          <w:bCs/>
        </w:rPr>
        <w:t>1</w:t>
      </w:r>
      <w:r>
        <w:rPr>
          <w:b/>
          <w:bCs/>
        </w:rPr>
        <w:t>3</w:t>
      </w:r>
      <w:r w:rsidRPr="005B0A00">
        <w:rPr>
          <w:b/>
          <w:bCs/>
        </w:rPr>
        <w:t>. Community Characteristics:</w:t>
      </w:r>
    </w:p>
    <w:p w:rsidR="00D14F1A" w:rsidRDefault="00D14F1A" w:rsidP="00D14F1A">
      <w:pPr>
        <w:pStyle w:val="BodyText"/>
        <w:numPr>
          <w:ilvl w:val="0"/>
          <w:numId w:val="13"/>
        </w:numPr>
        <w:spacing w:before="47"/>
        <w:ind w:right="1480"/>
        <w:jc w:val="both"/>
      </w:pPr>
      <w:r>
        <w:t>Can you describe the demographics of your community (e.g., age, gender, education levels)?</w:t>
      </w:r>
    </w:p>
    <w:p w:rsidR="00D14F1A" w:rsidRDefault="00D14F1A" w:rsidP="00D14F1A">
      <w:pPr>
        <w:pStyle w:val="BodyText"/>
        <w:numPr>
          <w:ilvl w:val="0"/>
          <w:numId w:val="13"/>
        </w:numPr>
        <w:spacing w:before="47"/>
        <w:ind w:right="1480"/>
        <w:jc w:val="both"/>
      </w:pPr>
      <w:r>
        <w:t>What are the main challenges your community faces in relation to civil rights and education governance?</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1</w:t>
      </w:r>
      <w:r>
        <w:rPr>
          <w:b/>
          <w:bCs/>
        </w:rPr>
        <w:t>4</w:t>
      </w:r>
      <w:r w:rsidRPr="005B0A00">
        <w:rPr>
          <w:b/>
          <w:bCs/>
        </w:rPr>
        <w:t>. Community Engagement:</w:t>
      </w:r>
    </w:p>
    <w:p w:rsidR="00D14F1A" w:rsidRDefault="00D14F1A" w:rsidP="00D14F1A">
      <w:pPr>
        <w:pStyle w:val="BodyText"/>
        <w:numPr>
          <w:ilvl w:val="0"/>
          <w:numId w:val="13"/>
        </w:numPr>
        <w:spacing w:before="47"/>
        <w:ind w:right="1480"/>
        <w:jc w:val="both"/>
      </w:pPr>
      <w:r>
        <w:t xml:space="preserve">How engaged is your community in discussions about civil rights and education governance? </w:t>
      </w:r>
    </w:p>
    <w:p w:rsidR="00D14F1A" w:rsidRDefault="00D14F1A" w:rsidP="00D14F1A">
      <w:pPr>
        <w:pStyle w:val="BodyText"/>
        <w:numPr>
          <w:ilvl w:val="0"/>
          <w:numId w:val="13"/>
        </w:numPr>
        <w:spacing w:before="47"/>
        <w:ind w:right="1480"/>
        <w:jc w:val="both"/>
      </w:pPr>
      <w:r>
        <w:t>What improvements would you like to see in community awareness and engagement in these areas?</w:t>
      </w:r>
    </w:p>
    <w:p w:rsidR="00D14F1A" w:rsidRDefault="00D14F1A" w:rsidP="00D14F1A">
      <w:pPr>
        <w:pStyle w:val="BodyText"/>
        <w:spacing w:before="47"/>
        <w:ind w:left="900" w:right="1480"/>
        <w:jc w:val="both"/>
      </w:pPr>
    </w:p>
    <w:p w:rsidR="00D14F1A" w:rsidRPr="005B0A00" w:rsidRDefault="00D14F1A" w:rsidP="00D14F1A">
      <w:pPr>
        <w:pStyle w:val="BodyText"/>
        <w:spacing w:before="47"/>
        <w:ind w:left="900" w:right="1480"/>
        <w:jc w:val="both"/>
        <w:rPr>
          <w:b/>
          <w:bCs/>
        </w:rPr>
      </w:pPr>
      <w:r w:rsidRPr="005B0A00">
        <w:rPr>
          <w:b/>
          <w:bCs/>
        </w:rPr>
        <w:t>1</w:t>
      </w:r>
      <w:r>
        <w:rPr>
          <w:b/>
          <w:bCs/>
        </w:rPr>
        <w:t>5</w:t>
      </w:r>
      <w:r w:rsidRPr="005B0A00">
        <w:rPr>
          <w:b/>
          <w:bCs/>
        </w:rPr>
        <w:t>. Support and Resources:</w:t>
      </w:r>
    </w:p>
    <w:p w:rsidR="00D14F1A" w:rsidRDefault="00D14F1A" w:rsidP="00D14F1A">
      <w:pPr>
        <w:pStyle w:val="BodyText"/>
        <w:numPr>
          <w:ilvl w:val="0"/>
          <w:numId w:val="13"/>
        </w:numPr>
        <w:spacing w:before="47"/>
        <w:ind w:right="1480"/>
        <w:jc w:val="both"/>
      </w:pPr>
      <w:r>
        <w:t>What resources or support do you think would help improve awareness and understanding of civil rights and education governance in your community?</w:t>
      </w:r>
    </w:p>
    <w:p w:rsidR="00D14F1A" w:rsidRDefault="00D14F1A" w:rsidP="00D14F1A">
      <w:pPr>
        <w:pStyle w:val="BodyText"/>
        <w:spacing w:before="47"/>
        <w:ind w:right="1480"/>
        <w:jc w:val="both"/>
      </w:pPr>
    </w:p>
    <w:p w:rsidR="00D14F1A" w:rsidRPr="005B0A00" w:rsidRDefault="00D14F1A" w:rsidP="00D14F1A">
      <w:pPr>
        <w:pStyle w:val="BodyText"/>
        <w:spacing w:before="47"/>
        <w:ind w:left="900" w:right="1480"/>
        <w:jc w:val="both"/>
        <w:rPr>
          <w:b/>
          <w:bCs/>
        </w:rPr>
      </w:pPr>
      <w:r w:rsidRPr="005B0A00">
        <w:rPr>
          <w:b/>
          <w:bCs/>
        </w:rPr>
        <w:t>Closing</w:t>
      </w:r>
    </w:p>
    <w:p w:rsidR="00D14F1A" w:rsidRDefault="00D14F1A" w:rsidP="00D14F1A">
      <w:pPr>
        <w:pStyle w:val="BodyText"/>
        <w:spacing w:before="47"/>
        <w:ind w:left="900" w:right="1480"/>
        <w:jc w:val="both"/>
      </w:pPr>
      <w:r>
        <w:t>Final Thoughts:</w:t>
      </w:r>
    </w:p>
    <w:p w:rsidR="00D14F1A" w:rsidRDefault="00D14F1A" w:rsidP="00D14F1A">
      <w:pPr>
        <w:pStyle w:val="BodyText"/>
        <w:numPr>
          <w:ilvl w:val="0"/>
          <w:numId w:val="13"/>
        </w:numPr>
        <w:spacing w:before="47"/>
        <w:ind w:right="1480"/>
        <w:jc w:val="both"/>
      </w:pPr>
      <w:r>
        <w:t>Is there anything else you would like to share about your experiences or perceptions regarding civil rights and education governance in your community?</w:t>
      </w:r>
    </w:p>
    <w:p w:rsidR="00D14F1A" w:rsidRDefault="00D14F1A" w:rsidP="00D14F1A">
      <w:pPr>
        <w:pStyle w:val="BodyText"/>
        <w:spacing w:before="47"/>
        <w:ind w:left="900"/>
      </w:pPr>
    </w:p>
    <w:p w:rsidR="00D14F1A" w:rsidRPr="00353862" w:rsidRDefault="00D14F1A" w:rsidP="00D14F1A">
      <w:pPr>
        <w:spacing w:line="360" w:lineRule="auto"/>
        <w:ind w:left="900"/>
        <w:rPr>
          <w:b/>
          <w:sz w:val="20"/>
          <w:szCs w:val="20"/>
        </w:rPr>
      </w:pPr>
      <w:r w:rsidRPr="00353862">
        <w:rPr>
          <w:b/>
          <w:sz w:val="20"/>
          <w:szCs w:val="20"/>
        </w:rPr>
        <w:t xml:space="preserve">                         </w:t>
      </w:r>
    </w:p>
    <w:p w:rsidR="00D14F1A" w:rsidRPr="00353862" w:rsidRDefault="00D14F1A" w:rsidP="00D14F1A">
      <w:pPr>
        <w:spacing w:line="360" w:lineRule="auto"/>
        <w:ind w:left="900"/>
        <w:jc w:val="center"/>
        <w:rPr>
          <w:b/>
          <w:sz w:val="20"/>
          <w:szCs w:val="20"/>
        </w:rPr>
      </w:pPr>
    </w:p>
    <w:p w:rsidR="00D14F1A" w:rsidRPr="00353862" w:rsidRDefault="00D14F1A" w:rsidP="00D14F1A">
      <w:pPr>
        <w:spacing w:line="360" w:lineRule="auto"/>
        <w:ind w:left="900"/>
        <w:rPr>
          <w:b/>
          <w:sz w:val="20"/>
          <w:szCs w:val="20"/>
        </w:rPr>
      </w:pPr>
    </w:p>
    <w:p w:rsidR="0056286D" w:rsidRDefault="0056286D" w:rsidP="00833548">
      <w:pPr>
        <w:spacing w:line="360" w:lineRule="auto"/>
      </w:pPr>
    </w:p>
    <w:sectPr w:rsidR="0056286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A5367" w:rsidRDefault="008A5367" w:rsidP="00C12115">
      <w:r>
        <w:separator/>
      </w:r>
    </w:p>
  </w:endnote>
  <w:endnote w:type="continuationSeparator" w:id="0">
    <w:p w:rsidR="008A5367" w:rsidRDefault="008A5367" w:rsidP="00C12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A5367" w:rsidRDefault="008A5367" w:rsidP="00C12115">
      <w:r>
        <w:separator/>
      </w:r>
    </w:p>
  </w:footnote>
  <w:footnote w:type="continuationSeparator" w:id="0">
    <w:p w:rsidR="008A5367" w:rsidRDefault="008A5367" w:rsidP="00C12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2115" w:rsidRDefault="00C12115">
    <w:pPr>
      <w:pStyle w:val="Header"/>
    </w:pPr>
    <w:r w:rsidRPr="00D24AB0">
      <w:rPr>
        <w:noProof/>
      </w:rPr>
      <w:drawing>
        <wp:anchor distT="0" distB="0" distL="114300" distR="114300" simplePos="0" relativeHeight="251659264" behindDoc="1" locked="0" layoutInCell="1" allowOverlap="1" wp14:anchorId="278FFE92" wp14:editId="5A25EF32">
          <wp:simplePos x="0" y="0"/>
          <wp:positionH relativeFrom="column">
            <wp:posOffset>-737191</wp:posOffset>
          </wp:positionH>
          <wp:positionV relativeFrom="paragraph">
            <wp:posOffset>-212799</wp:posOffset>
          </wp:positionV>
          <wp:extent cx="7283450" cy="906780"/>
          <wp:effectExtent l="0" t="0" r="6350" b="0"/>
          <wp:wrapTight wrapText="bothSides">
            <wp:wrapPolygon edited="0">
              <wp:start x="0" y="0"/>
              <wp:lineTo x="0" y="21176"/>
              <wp:lineTo x="21581" y="21176"/>
              <wp:lineTo x="21581" y="0"/>
              <wp:lineTo x="0" y="0"/>
            </wp:wrapPolygon>
          </wp:wrapTight>
          <wp:docPr id="444228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228113" name=""/>
                  <pic:cNvPicPr/>
                </pic:nvPicPr>
                <pic:blipFill>
                  <a:blip r:embed="rId1">
                    <a:extLst>
                      <a:ext uri="{28A0092B-C50C-407E-A947-70E740481C1C}">
                        <a14:useLocalDpi xmlns:a14="http://schemas.microsoft.com/office/drawing/2010/main" val="0"/>
                      </a:ext>
                    </a:extLst>
                  </a:blip>
                  <a:stretch>
                    <a:fillRect/>
                  </a:stretch>
                </pic:blipFill>
                <pic:spPr>
                  <a:xfrm>
                    <a:off x="0" y="0"/>
                    <a:ext cx="7283450" cy="9067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0761"/>
    <w:multiLevelType w:val="hybridMultilevel"/>
    <w:tmpl w:val="7CFC4452"/>
    <w:lvl w:ilvl="0" w:tplc="52563A3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B81EFE"/>
    <w:multiLevelType w:val="multilevel"/>
    <w:tmpl w:val="59E62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C146B3"/>
    <w:multiLevelType w:val="hybridMultilevel"/>
    <w:tmpl w:val="F84C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37D67"/>
    <w:multiLevelType w:val="hybridMultilevel"/>
    <w:tmpl w:val="0A7C9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E4DFB"/>
    <w:multiLevelType w:val="multilevel"/>
    <w:tmpl w:val="C23A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F669C0"/>
    <w:multiLevelType w:val="multilevel"/>
    <w:tmpl w:val="8ACA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C5FF5"/>
    <w:multiLevelType w:val="hybridMultilevel"/>
    <w:tmpl w:val="F7B6AB9C"/>
    <w:lvl w:ilvl="0" w:tplc="52563A3A">
      <w:numFmt w:val="bullet"/>
      <w:lvlText w:val="-"/>
      <w:lvlJc w:val="left"/>
      <w:pPr>
        <w:ind w:left="899" w:hanging="360"/>
      </w:pPr>
      <w:rPr>
        <w:rFonts w:ascii="Times New Roman" w:eastAsiaTheme="minorHAnsi" w:hAnsi="Times New Roman" w:cs="Times New Roman"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7" w15:restartNumberingAfterBreak="0">
    <w:nsid w:val="22DE5AE7"/>
    <w:multiLevelType w:val="multilevel"/>
    <w:tmpl w:val="1688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71658A"/>
    <w:multiLevelType w:val="multilevel"/>
    <w:tmpl w:val="42400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170047"/>
    <w:multiLevelType w:val="hybridMultilevel"/>
    <w:tmpl w:val="B660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D4569"/>
    <w:multiLevelType w:val="hybridMultilevel"/>
    <w:tmpl w:val="2A7E74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D028D3"/>
    <w:multiLevelType w:val="multilevel"/>
    <w:tmpl w:val="C668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2B4FCF"/>
    <w:multiLevelType w:val="multilevel"/>
    <w:tmpl w:val="FB429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4243B"/>
    <w:multiLevelType w:val="multilevel"/>
    <w:tmpl w:val="37E47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7E4DC8"/>
    <w:multiLevelType w:val="multilevel"/>
    <w:tmpl w:val="5BDEC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A76BC"/>
    <w:multiLevelType w:val="multilevel"/>
    <w:tmpl w:val="9F7E2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40635C"/>
    <w:multiLevelType w:val="hybridMultilevel"/>
    <w:tmpl w:val="3A3EAED4"/>
    <w:lvl w:ilvl="0" w:tplc="52563A3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6773330"/>
    <w:multiLevelType w:val="multilevel"/>
    <w:tmpl w:val="CD56F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C52A68"/>
    <w:multiLevelType w:val="hybridMultilevel"/>
    <w:tmpl w:val="0BA04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8E620B"/>
    <w:multiLevelType w:val="multilevel"/>
    <w:tmpl w:val="21B46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BA2A38"/>
    <w:multiLevelType w:val="multilevel"/>
    <w:tmpl w:val="BBA89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4C509C"/>
    <w:multiLevelType w:val="hybridMultilevel"/>
    <w:tmpl w:val="DAF6C034"/>
    <w:lvl w:ilvl="0" w:tplc="53288E2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787C51"/>
    <w:multiLevelType w:val="multilevel"/>
    <w:tmpl w:val="2B0A8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0704A1"/>
    <w:multiLevelType w:val="multilevel"/>
    <w:tmpl w:val="7136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30456"/>
    <w:multiLevelType w:val="multilevel"/>
    <w:tmpl w:val="EC86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7F757F"/>
    <w:multiLevelType w:val="multilevel"/>
    <w:tmpl w:val="CF325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407403"/>
    <w:multiLevelType w:val="multilevel"/>
    <w:tmpl w:val="B1C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FF0B4C"/>
    <w:multiLevelType w:val="multilevel"/>
    <w:tmpl w:val="31445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3F095A"/>
    <w:multiLevelType w:val="multilevel"/>
    <w:tmpl w:val="E846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7C35B0"/>
    <w:multiLevelType w:val="multilevel"/>
    <w:tmpl w:val="CBB8F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BE3C4F"/>
    <w:multiLevelType w:val="hybridMultilevel"/>
    <w:tmpl w:val="174C3746"/>
    <w:lvl w:ilvl="0" w:tplc="B9348246">
      <w:start w:val="7"/>
      <w:numFmt w:val="bullet"/>
      <w:lvlText w:val="-"/>
      <w:lvlJc w:val="left"/>
      <w:pPr>
        <w:ind w:left="1420" w:hanging="360"/>
      </w:pPr>
      <w:rPr>
        <w:rFonts w:ascii="Times New Roman" w:eastAsia="Times New Roman" w:hAnsi="Times New Roman" w:cs="Times New Roman"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31" w15:restartNumberingAfterBreak="0">
    <w:nsid w:val="64A60D9B"/>
    <w:multiLevelType w:val="multilevel"/>
    <w:tmpl w:val="6310B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095091"/>
    <w:multiLevelType w:val="hybridMultilevel"/>
    <w:tmpl w:val="49804B7A"/>
    <w:lvl w:ilvl="0" w:tplc="180C03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600432"/>
    <w:multiLevelType w:val="multilevel"/>
    <w:tmpl w:val="3C96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1771EB"/>
    <w:multiLevelType w:val="hybridMultilevel"/>
    <w:tmpl w:val="005C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21679D"/>
    <w:multiLevelType w:val="multilevel"/>
    <w:tmpl w:val="67C6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9073E8"/>
    <w:multiLevelType w:val="hybridMultilevel"/>
    <w:tmpl w:val="C1FC7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3359517">
    <w:abstractNumId w:val="2"/>
  </w:num>
  <w:num w:numId="2" w16cid:durableId="1592664769">
    <w:abstractNumId w:val="34"/>
  </w:num>
  <w:num w:numId="3" w16cid:durableId="923412380">
    <w:abstractNumId w:val="18"/>
  </w:num>
  <w:num w:numId="4" w16cid:durableId="724647005">
    <w:abstractNumId w:val="3"/>
  </w:num>
  <w:num w:numId="5" w16cid:durableId="1216089542">
    <w:abstractNumId w:val="9"/>
  </w:num>
  <w:num w:numId="6" w16cid:durableId="854345506">
    <w:abstractNumId w:val="21"/>
  </w:num>
  <w:num w:numId="7" w16cid:durableId="806164653">
    <w:abstractNumId w:val="6"/>
  </w:num>
  <w:num w:numId="8" w16cid:durableId="991056049">
    <w:abstractNumId w:val="0"/>
  </w:num>
  <w:num w:numId="9" w16cid:durableId="1878540851">
    <w:abstractNumId w:val="16"/>
  </w:num>
  <w:num w:numId="10" w16cid:durableId="1326471343">
    <w:abstractNumId w:val="36"/>
  </w:num>
  <w:num w:numId="11" w16cid:durableId="1071464605">
    <w:abstractNumId w:val="32"/>
  </w:num>
  <w:num w:numId="12" w16cid:durableId="1755467064">
    <w:abstractNumId w:val="10"/>
  </w:num>
  <w:num w:numId="13" w16cid:durableId="1447382373">
    <w:abstractNumId w:val="30"/>
  </w:num>
  <w:num w:numId="14" w16cid:durableId="371929715">
    <w:abstractNumId w:val="14"/>
  </w:num>
  <w:num w:numId="15" w16cid:durableId="1448238017">
    <w:abstractNumId w:val="28"/>
  </w:num>
  <w:num w:numId="16" w16cid:durableId="92095942">
    <w:abstractNumId w:val="15"/>
  </w:num>
  <w:num w:numId="17" w16cid:durableId="1664234559">
    <w:abstractNumId w:val="33"/>
  </w:num>
  <w:num w:numId="18" w16cid:durableId="994800389">
    <w:abstractNumId w:val="7"/>
  </w:num>
  <w:num w:numId="19" w16cid:durableId="1686905696">
    <w:abstractNumId w:val="29"/>
  </w:num>
  <w:num w:numId="20" w16cid:durableId="220870507">
    <w:abstractNumId w:val="26"/>
  </w:num>
  <w:num w:numId="21" w16cid:durableId="550851463">
    <w:abstractNumId w:val="22"/>
  </w:num>
  <w:num w:numId="22" w16cid:durableId="8414012">
    <w:abstractNumId w:val="4"/>
  </w:num>
  <w:num w:numId="23" w16cid:durableId="141044610">
    <w:abstractNumId w:val="20"/>
  </w:num>
  <w:num w:numId="24" w16cid:durableId="775640696">
    <w:abstractNumId w:val="31"/>
  </w:num>
  <w:num w:numId="25" w16cid:durableId="1839147688">
    <w:abstractNumId w:val="1"/>
  </w:num>
  <w:num w:numId="26" w16cid:durableId="1633049036">
    <w:abstractNumId w:val="5"/>
  </w:num>
  <w:num w:numId="27" w16cid:durableId="473984889">
    <w:abstractNumId w:val="17"/>
  </w:num>
  <w:num w:numId="28" w16cid:durableId="998462711">
    <w:abstractNumId w:val="25"/>
  </w:num>
  <w:num w:numId="29" w16cid:durableId="1721050102">
    <w:abstractNumId w:val="23"/>
  </w:num>
  <w:num w:numId="30" w16cid:durableId="864175811">
    <w:abstractNumId w:val="19"/>
  </w:num>
  <w:num w:numId="31" w16cid:durableId="673611285">
    <w:abstractNumId w:val="27"/>
  </w:num>
  <w:num w:numId="32" w16cid:durableId="1745104622">
    <w:abstractNumId w:val="11"/>
  </w:num>
  <w:num w:numId="33" w16cid:durableId="84688097">
    <w:abstractNumId w:val="8"/>
  </w:num>
  <w:num w:numId="34" w16cid:durableId="1685814311">
    <w:abstractNumId w:val="24"/>
  </w:num>
  <w:num w:numId="35" w16cid:durableId="1373723660">
    <w:abstractNumId w:val="12"/>
  </w:num>
  <w:num w:numId="36" w16cid:durableId="1163474985">
    <w:abstractNumId w:val="35"/>
  </w:num>
  <w:num w:numId="37" w16cid:durableId="32147388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FE2"/>
    <w:rsid w:val="001237BA"/>
    <w:rsid w:val="00127CC3"/>
    <w:rsid w:val="00177B5B"/>
    <w:rsid w:val="00240FE2"/>
    <w:rsid w:val="00332BB7"/>
    <w:rsid w:val="00394ACD"/>
    <w:rsid w:val="00435999"/>
    <w:rsid w:val="00442B5B"/>
    <w:rsid w:val="0044337C"/>
    <w:rsid w:val="0047191E"/>
    <w:rsid w:val="0056286D"/>
    <w:rsid w:val="005D468A"/>
    <w:rsid w:val="00687A47"/>
    <w:rsid w:val="0076127C"/>
    <w:rsid w:val="0077519B"/>
    <w:rsid w:val="007E523B"/>
    <w:rsid w:val="00833548"/>
    <w:rsid w:val="008A5367"/>
    <w:rsid w:val="008E0000"/>
    <w:rsid w:val="00941F2C"/>
    <w:rsid w:val="00A50A77"/>
    <w:rsid w:val="00C12115"/>
    <w:rsid w:val="00C26734"/>
    <w:rsid w:val="00CB57D6"/>
    <w:rsid w:val="00CF2A59"/>
    <w:rsid w:val="00D14F1A"/>
    <w:rsid w:val="00D17302"/>
    <w:rsid w:val="00D5508B"/>
    <w:rsid w:val="00D667CD"/>
    <w:rsid w:val="00DF5882"/>
    <w:rsid w:val="00E70AC5"/>
    <w:rsid w:val="00E9223D"/>
    <w:rsid w:val="00ED5ED3"/>
    <w:rsid w:val="00F376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37054"/>
  <w15:chartTrackingRefBased/>
  <w15:docId w15:val="{CFE88776-DE59-8447-BE5F-8FA3FA9C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6127C"/>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link w:val="Heading4Char"/>
    <w:uiPriority w:val="9"/>
    <w:qFormat/>
    <w:rsid w:val="005D468A"/>
    <w:pPr>
      <w:spacing w:before="100" w:beforeAutospacing="1" w:after="100" w:afterAutospacing="1"/>
      <w:outlineLvl w:val="3"/>
    </w:pPr>
    <w:rPr>
      <w:rFonts w:ascii="Times New Roman" w:eastAsia="Times New Roman" w:hAnsi="Times New Roman" w:cs="Times New Roman"/>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본문(내용),List Paragraph (numbered (a)),Colorful List - Accent 11,Bullet 1,Bullets,Dot,Dot pt,F5 List Paragraph,Ha,Indicator Text,List Paragraph Char Char Char,List Paragraph1,No Spacing1,Numbered Para 1,Numbered Paragraph,lp1"/>
    <w:basedOn w:val="Normal"/>
    <w:link w:val="ListParagraphChar"/>
    <w:uiPriority w:val="34"/>
    <w:qFormat/>
    <w:rsid w:val="00DF5882"/>
    <w:pPr>
      <w:ind w:left="720"/>
      <w:contextualSpacing/>
    </w:pPr>
  </w:style>
  <w:style w:type="character" w:customStyle="1" w:styleId="ListParagraphChar">
    <w:name w:val="List Paragraph Char"/>
    <w:aliases w:val="Citation List Char,본문(내용) Char,List Paragraph (numbered (a)) Char,Colorful List - Accent 11 Char,Bullet 1 Char,Bullets Char,Dot Char,Dot pt Char,F5 List Paragraph Char,Ha Char,Indicator Text Char,List Paragraph Char Char Char Char"/>
    <w:basedOn w:val="DefaultParagraphFont"/>
    <w:link w:val="ListParagraph"/>
    <w:uiPriority w:val="34"/>
    <w:qFormat/>
    <w:rsid w:val="00ED5ED3"/>
  </w:style>
  <w:style w:type="paragraph" w:styleId="Header">
    <w:name w:val="header"/>
    <w:basedOn w:val="Normal"/>
    <w:link w:val="HeaderChar"/>
    <w:uiPriority w:val="99"/>
    <w:unhideWhenUsed/>
    <w:rsid w:val="00C12115"/>
    <w:pPr>
      <w:tabs>
        <w:tab w:val="center" w:pos="4680"/>
        <w:tab w:val="right" w:pos="9360"/>
      </w:tabs>
    </w:pPr>
  </w:style>
  <w:style w:type="character" w:customStyle="1" w:styleId="HeaderChar">
    <w:name w:val="Header Char"/>
    <w:basedOn w:val="DefaultParagraphFont"/>
    <w:link w:val="Header"/>
    <w:uiPriority w:val="99"/>
    <w:rsid w:val="00C12115"/>
  </w:style>
  <w:style w:type="paragraph" w:styleId="Footer">
    <w:name w:val="footer"/>
    <w:basedOn w:val="Normal"/>
    <w:link w:val="FooterChar"/>
    <w:uiPriority w:val="99"/>
    <w:unhideWhenUsed/>
    <w:rsid w:val="00C12115"/>
    <w:pPr>
      <w:tabs>
        <w:tab w:val="center" w:pos="4680"/>
        <w:tab w:val="right" w:pos="9360"/>
      </w:tabs>
    </w:pPr>
  </w:style>
  <w:style w:type="character" w:customStyle="1" w:styleId="FooterChar">
    <w:name w:val="Footer Char"/>
    <w:basedOn w:val="DefaultParagraphFont"/>
    <w:link w:val="Footer"/>
    <w:uiPriority w:val="99"/>
    <w:rsid w:val="00C12115"/>
  </w:style>
  <w:style w:type="paragraph" w:styleId="BodyText">
    <w:name w:val="Body Text"/>
    <w:basedOn w:val="Normal"/>
    <w:link w:val="BodyTextChar"/>
    <w:uiPriority w:val="1"/>
    <w:qFormat/>
    <w:rsid w:val="00833548"/>
    <w:rPr>
      <w:rFonts w:ascii="Times New Roman" w:eastAsia="Times New Roman" w:hAnsi="Times New Roman" w:cs="Times New Roman"/>
      <w:kern w:val="0"/>
      <w:sz w:val="20"/>
      <w:szCs w:val="20"/>
      <w14:ligatures w14:val="none"/>
    </w:rPr>
  </w:style>
  <w:style w:type="character" w:customStyle="1" w:styleId="BodyTextChar">
    <w:name w:val="Body Text Char"/>
    <w:basedOn w:val="DefaultParagraphFont"/>
    <w:link w:val="BodyText"/>
    <w:uiPriority w:val="1"/>
    <w:rsid w:val="00833548"/>
    <w:rPr>
      <w:rFonts w:ascii="Times New Roman" w:eastAsia="Times New Roman" w:hAnsi="Times New Roman" w:cs="Times New Roman"/>
      <w:kern w:val="0"/>
      <w:sz w:val="20"/>
      <w:szCs w:val="20"/>
      <w14:ligatures w14:val="none"/>
    </w:rPr>
  </w:style>
  <w:style w:type="paragraph" w:customStyle="1" w:styleId="TableParagraph">
    <w:name w:val="Table Paragraph"/>
    <w:basedOn w:val="Normal"/>
    <w:uiPriority w:val="1"/>
    <w:qFormat/>
    <w:rsid w:val="00833548"/>
    <w:pPr>
      <w:ind w:left="107"/>
    </w:pPr>
    <w:rPr>
      <w:rFonts w:ascii="Times New Roman" w:eastAsia="Times New Roman" w:hAnsi="Times New Roman" w:cs="Times New Roman"/>
      <w:kern w:val="0"/>
      <w14:ligatures w14:val="none"/>
    </w:rPr>
  </w:style>
  <w:style w:type="table" w:styleId="TableGrid">
    <w:name w:val="Table Grid"/>
    <w:basedOn w:val="TableNormal"/>
    <w:uiPriority w:val="59"/>
    <w:rsid w:val="00833548"/>
    <w:rPr>
      <w:rFonts w:eastAsiaTheme="minorEastAsia"/>
      <w:kern w:val="0"/>
      <w:sz w:val="22"/>
      <w:szCs w:val="22"/>
      <w:lang w:val="en-IE"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3548"/>
    <w:pPr>
      <w:autoSpaceDE w:val="0"/>
      <w:autoSpaceDN w:val="0"/>
      <w:adjustRightInd w:val="0"/>
    </w:pPr>
    <w:rPr>
      <w:rFonts w:ascii="Bookman Old Style" w:eastAsia="Calibri" w:hAnsi="Bookman Old Style" w:cs="Bookman Old Style"/>
      <w:color w:val="000000"/>
      <w:kern w:val="0"/>
      <w14:ligatures w14:val="none"/>
    </w:rPr>
  </w:style>
  <w:style w:type="paragraph" w:styleId="NormalWeb">
    <w:name w:val="Normal (Web)"/>
    <w:basedOn w:val="Normal"/>
    <w:uiPriority w:val="99"/>
    <w:unhideWhenUsed/>
    <w:rsid w:val="00833548"/>
    <w:pPr>
      <w:spacing w:before="100" w:beforeAutospacing="1" w:after="100" w:afterAutospacing="1"/>
    </w:pPr>
    <w:rPr>
      <w:rFonts w:ascii="Times New Roman" w:eastAsia="Times New Roman" w:hAnsi="Times New Roman" w:cs="Times New Roman"/>
      <w:kern w:val="0"/>
      <w14:ligatures w14:val="none"/>
    </w:rPr>
  </w:style>
  <w:style w:type="paragraph" w:customStyle="1" w:styleId="task-list-item">
    <w:name w:val="task-list-item"/>
    <w:basedOn w:val="Normal"/>
    <w:rsid w:val="00833548"/>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177B5B"/>
    <w:rPr>
      <w:b/>
      <w:bCs/>
    </w:rPr>
  </w:style>
  <w:style w:type="character" w:customStyle="1" w:styleId="Heading4Char">
    <w:name w:val="Heading 4 Char"/>
    <w:basedOn w:val="DefaultParagraphFont"/>
    <w:link w:val="Heading4"/>
    <w:uiPriority w:val="9"/>
    <w:rsid w:val="005D468A"/>
    <w:rPr>
      <w:rFonts w:ascii="Times New Roman" w:eastAsia="Times New Roman" w:hAnsi="Times New Roman" w:cs="Times New Roman"/>
      <w:b/>
      <w:bCs/>
      <w:kern w:val="0"/>
      <w14:ligatures w14:val="none"/>
    </w:rPr>
  </w:style>
  <w:style w:type="character" w:customStyle="1" w:styleId="Heading3Char">
    <w:name w:val="Heading 3 Char"/>
    <w:basedOn w:val="DefaultParagraphFont"/>
    <w:link w:val="Heading3"/>
    <w:uiPriority w:val="9"/>
    <w:semiHidden/>
    <w:rsid w:val="0076127C"/>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331241">
      <w:bodyDiv w:val="1"/>
      <w:marLeft w:val="0"/>
      <w:marRight w:val="0"/>
      <w:marTop w:val="0"/>
      <w:marBottom w:val="0"/>
      <w:divBdr>
        <w:top w:val="none" w:sz="0" w:space="0" w:color="auto"/>
        <w:left w:val="none" w:sz="0" w:space="0" w:color="auto"/>
        <w:bottom w:val="none" w:sz="0" w:space="0" w:color="auto"/>
        <w:right w:val="none" w:sz="0" w:space="0" w:color="auto"/>
      </w:divBdr>
    </w:div>
    <w:div w:id="331375583">
      <w:bodyDiv w:val="1"/>
      <w:marLeft w:val="0"/>
      <w:marRight w:val="0"/>
      <w:marTop w:val="0"/>
      <w:marBottom w:val="0"/>
      <w:divBdr>
        <w:top w:val="none" w:sz="0" w:space="0" w:color="auto"/>
        <w:left w:val="none" w:sz="0" w:space="0" w:color="auto"/>
        <w:bottom w:val="none" w:sz="0" w:space="0" w:color="auto"/>
        <w:right w:val="none" w:sz="0" w:space="0" w:color="auto"/>
      </w:divBdr>
    </w:div>
    <w:div w:id="527259434">
      <w:bodyDiv w:val="1"/>
      <w:marLeft w:val="0"/>
      <w:marRight w:val="0"/>
      <w:marTop w:val="0"/>
      <w:marBottom w:val="0"/>
      <w:divBdr>
        <w:top w:val="none" w:sz="0" w:space="0" w:color="auto"/>
        <w:left w:val="none" w:sz="0" w:space="0" w:color="auto"/>
        <w:bottom w:val="none" w:sz="0" w:space="0" w:color="auto"/>
        <w:right w:val="none" w:sz="0" w:space="0" w:color="auto"/>
      </w:divBdr>
    </w:div>
    <w:div w:id="1148402839">
      <w:bodyDiv w:val="1"/>
      <w:marLeft w:val="0"/>
      <w:marRight w:val="0"/>
      <w:marTop w:val="0"/>
      <w:marBottom w:val="0"/>
      <w:divBdr>
        <w:top w:val="none" w:sz="0" w:space="0" w:color="auto"/>
        <w:left w:val="none" w:sz="0" w:space="0" w:color="auto"/>
        <w:bottom w:val="none" w:sz="0" w:space="0" w:color="auto"/>
        <w:right w:val="none" w:sz="0" w:space="0" w:color="auto"/>
      </w:divBdr>
    </w:div>
    <w:div w:id="1328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15</Pages>
  <Words>4180</Words>
  <Characters>23826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Arif</dc:creator>
  <cp:keywords/>
  <dc:description/>
  <cp:lastModifiedBy>Muhammad Arif</cp:lastModifiedBy>
  <cp:revision>18</cp:revision>
  <dcterms:created xsi:type="dcterms:W3CDTF">2024-08-22T05:39:00Z</dcterms:created>
  <dcterms:modified xsi:type="dcterms:W3CDTF">2024-08-27T10:16:00Z</dcterms:modified>
</cp:coreProperties>
</file>